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202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2</w:t>
      </w:r>
      <w:r>
        <w:rPr>
          <w:rFonts w:hint="eastAsia" w:ascii="宋体" w:hAnsi="宋体" w:eastAsia="宋体" w:cs="宋体"/>
          <w:sz w:val="36"/>
          <w:szCs w:val="36"/>
        </w:rPr>
        <w:t>年千山区本级关于举借债务情况说明</w:t>
      </w:r>
    </w:p>
    <w:p>
      <w:pPr>
        <w:jc w:val="center"/>
        <w:rPr>
          <w:rFonts w:hint="eastAsia" w:ascii="宋体" w:hAnsi="宋体" w:eastAsia="宋体" w:cs="宋体"/>
          <w:sz w:val="36"/>
          <w:szCs w:val="36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年区本级政府性到期需偿还债务规模为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5500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均为利息费用。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隐性债务需要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5000万元，用途为支付利息与偿还本金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年地方政府置换债券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手续费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50万元。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各种债务还本利息支出共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10550</w:t>
      </w:r>
      <w:r>
        <w:rPr>
          <w:rFonts w:hint="eastAsia" w:ascii="仿宋" w:hAnsi="仿宋" w:eastAsia="仿宋" w:cs="仿宋"/>
          <w:sz w:val="32"/>
          <w:szCs w:val="32"/>
        </w:rPr>
        <w:t>万元已在202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年预算中安排。|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E670DA"/>
    <w:rsid w:val="02A227A1"/>
    <w:rsid w:val="036A59B4"/>
    <w:rsid w:val="03906A9D"/>
    <w:rsid w:val="03B629A7"/>
    <w:rsid w:val="046B3792"/>
    <w:rsid w:val="06473D8B"/>
    <w:rsid w:val="0DED346A"/>
    <w:rsid w:val="0E715E49"/>
    <w:rsid w:val="0EA33B28"/>
    <w:rsid w:val="11B322D4"/>
    <w:rsid w:val="197C1B46"/>
    <w:rsid w:val="1C4644F7"/>
    <w:rsid w:val="27E670DA"/>
    <w:rsid w:val="28EC2844"/>
    <w:rsid w:val="2E2A34C6"/>
    <w:rsid w:val="2F6A44C2"/>
    <w:rsid w:val="35C10BB4"/>
    <w:rsid w:val="374C3323"/>
    <w:rsid w:val="3A8F1281"/>
    <w:rsid w:val="3C526A0A"/>
    <w:rsid w:val="3DDD0555"/>
    <w:rsid w:val="3FEC0F24"/>
    <w:rsid w:val="41406E31"/>
    <w:rsid w:val="4157061F"/>
    <w:rsid w:val="42FC147E"/>
    <w:rsid w:val="49415E3C"/>
    <w:rsid w:val="4A563B69"/>
    <w:rsid w:val="4ACC5BD9"/>
    <w:rsid w:val="540939FA"/>
    <w:rsid w:val="54745318"/>
    <w:rsid w:val="57AF2B0B"/>
    <w:rsid w:val="5BA109BC"/>
    <w:rsid w:val="5BC07095"/>
    <w:rsid w:val="5C642116"/>
    <w:rsid w:val="65165F77"/>
    <w:rsid w:val="656C1B90"/>
    <w:rsid w:val="671958AB"/>
    <w:rsid w:val="68E85E7D"/>
    <w:rsid w:val="6AE52674"/>
    <w:rsid w:val="7301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2021-12-22T02:09:00Z</dcterms:created>
  <dc:creator>Administrator</dc:creator>
  <cp:lastModifiedBy>L. 大少</cp:lastModifiedBy>
  <dcterms:modified xsi:type="dcterms:W3CDTF">2021-12-23T02:56:53Z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644A961A5607462BA74DAD84085A069E</vt:lpwstr>
  </property>
</Properties>
</file>