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bidi w:val="0"/>
        <w:rPr>
          <w:rFonts w:hint="eastAsia"/>
        </w:rPr>
      </w:pPr>
      <w:r>
        <w:rPr>
          <w:rFonts w:hint="eastAsia"/>
        </w:rPr>
        <w:t>《鞍山市人民政府办公室关于提高城乡居民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最低生活保障、</w:t>
      </w:r>
      <w:r>
        <w:rPr>
          <w:rFonts w:hint="eastAsia"/>
          <w:lang w:eastAsia="zh-CN"/>
        </w:rPr>
        <w:t>特困人员基本生活</w:t>
      </w:r>
      <w:r>
        <w:rPr>
          <w:rFonts w:hint="eastAsia"/>
        </w:rPr>
        <w:t>、孤儿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基本生活养育和60年代精简退职职工</w:t>
      </w:r>
    </w:p>
    <w:p>
      <w:pPr>
        <w:pStyle w:val="9"/>
        <w:bidi w:val="0"/>
        <w:rPr>
          <w:rFonts w:hint="default"/>
          <w:lang w:val="en-US" w:eastAsia="zh-CN"/>
        </w:rPr>
      </w:pPr>
      <w:r>
        <w:rPr>
          <w:rFonts w:hint="eastAsia"/>
        </w:rPr>
        <w:t>生活补助标准的通知》</w:t>
      </w:r>
      <w:r>
        <w:rPr>
          <w:rFonts w:hint="eastAsia"/>
          <w:lang w:val="en-US" w:eastAsia="zh-CN"/>
        </w:rPr>
        <w:t>文件解读</w:t>
      </w:r>
    </w:p>
    <w:p>
      <w:pPr>
        <w:spacing w:line="560" w:lineRule="exact"/>
        <w:jc w:val="center"/>
        <w:rPr>
          <w:rFonts w:eastAsia="仿宋"/>
          <w:sz w:val="32"/>
          <w:szCs w:val="32"/>
        </w:rPr>
      </w:pPr>
    </w:p>
    <w:p>
      <w:pPr>
        <w:pStyle w:val="1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一、文件出台背景及依据</w:t>
      </w:r>
    </w:p>
    <w:p>
      <w:pPr>
        <w:spacing w:line="620" w:lineRule="exact"/>
        <w:ind w:firstLine="640" w:firstLineChars="200"/>
        <w:rPr>
          <w:rStyle w:val="15"/>
        </w:rPr>
      </w:pPr>
      <w:r>
        <w:rPr>
          <w:rStyle w:val="15"/>
        </w:rPr>
        <w:t>为全面贯彻落实省政府关于民生工作的决策部署，切实保障困难群众的基本生活，确保城乡困难群众基本生活水平与经济社会发展水平同步提高，</w:t>
      </w:r>
      <w:r>
        <w:rPr>
          <w:rStyle w:val="15"/>
          <w:rFonts w:hint="eastAsia"/>
          <w:lang w:val="en-US"/>
        </w:rPr>
        <w:t>制定</w:t>
      </w:r>
      <w:r>
        <w:rPr>
          <w:rStyle w:val="15"/>
        </w:rPr>
        <w:t>《鞍山市人民政府办公室关于提高城乡居民最低生活保障、</w:t>
      </w:r>
      <w:r>
        <w:rPr>
          <w:rStyle w:val="15"/>
          <w:rFonts w:hint="eastAsia"/>
          <w:lang w:eastAsia="zh-CN"/>
        </w:rPr>
        <w:t>特困人员基本生活</w:t>
      </w:r>
      <w:r>
        <w:rPr>
          <w:rStyle w:val="15"/>
        </w:rPr>
        <w:t>、孤儿基本生活养育和60年代精简退职职工生活补助标准的通知》。</w:t>
      </w:r>
    </w:p>
    <w:p>
      <w:pPr>
        <w:pStyle w:val="12"/>
        <w:bidi w:val="0"/>
      </w:pPr>
      <w:r>
        <w:rPr>
          <w:rFonts w:hint="eastAsia"/>
          <w:lang w:val="en-US" w:eastAsia="zh-CN"/>
        </w:rPr>
        <w:t>二</w:t>
      </w:r>
      <w:r>
        <w:t>、拟定标准及增幅</w:t>
      </w:r>
    </w:p>
    <w:p>
      <w:pPr>
        <w:pStyle w:val="13"/>
        <w:bidi w:val="0"/>
      </w:pPr>
      <w:r>
        <w:t>（一）城市</w:t>
      </w:r>
      <w:r>
        <w:rPr>
          <w:rFonts w:hint="eastAsia"/>
        </w:rPr>
        <w:t>居民最低生活保障</w:t>
      </w:r>
    </w:p>
    <w:p>
      <w:pPr>
        <w:pStyle w:val="11"/>
        <w:bidi w:val="0"/>
      </w:pPr>
      <w:r>
        <w:t>城区城市低保月标准由</w:t>
      </w:r>
      <w:r>
        <w:rPr>
          <w:rFonts w:hint="eastAsia"/>
        </w:rPr>
        <w:t>7</w:t>
      </w:r>
      <w:r>
        <w:rPr>
          <w:rFonts w:hint="eastAsia"/>
          <w:lang w:val="en-US" w:eastAsia="zh-CN"/>
        </w:rPr>
        <w:t>62</w:t>
      </w:r>
      <w:r>
        <w:t>元调整为7</w:t>
      </w:r>
      <w:r>
        <w:rPr>
          <w:rFonts w:hint="eastAsia"/>
          <w:lang w:val="en-US" w:eastAsia="zh-CN"/>
        </w:rPr>
        <w:t>78</w:t>
      </w:r>
      <w:r>
        <w:t>元</w:t>
      </w:r>
      <w:r>
        <w:rPr>
          <w:rFonts w:hint="eastAsia"/>
          <w:lang w:eastAsia="zh-CN"/>
        </w:rPr>
        <w:t>，</w:t>
      </w:r>
      <w:r>
        <w:t>增长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.1</w:t>
      </w:r>
      <w:r>
        <w:t>%</w:t>
      </w:r>
      <w:r>
        <w:rPr>
          <w:rFonts w:hint="eastAsia"/>
        </w:rPr>
        <w:t>；</w:t>
      </w:r>
      <w:r>
        <w:t>海城市、台安县、岫岩县城市低保月标准由</w:t>
      </w:r>
      <w:r>
        <w:rPr>
          <w:rFonts w:hint="eastAsia"/>
          <w:lang w:val="en-US" w:eastAsia="zh-CN"/>
        </w:rPr>
        <w:t>727</w:t>
      </w:r>
      <w:r>
        <w:t>元调整为</w:t>
      </w:r>
      <w:r>
        <w:rPr>
          <w:rFonts w:hint="eastAsia"/>
        </w:rPr>
        <w:t>7</w:t>
      </w:r>
      <w:r>
        <w:rPr>
          <w:rFonts w:hint="eastAsia"/>
          <w:lang w:val="en-US" w:eastAsia="zh-CN"/>
        </w:rPr>
        <w:t>78</w:t>
      </w:r>
      <w:r>
        <w:t>元</w:t>
      </w:r>
      <w:r>
        <w:rPr>
          <w:rFonts w:hint="eastAsia"/>
          <w:lang w:eastAsia="zh-CN"/>
        </w:rPr>
        <w:t>，</w:t>
      </w:r>
      <w:r>
        <w:t>增长</w:t>
      </w:r>
      <w:r>
        <w:rPr>
          <w:rFonts w:hint="eastAsia"/>
          <w:lang w:val="en-US" w:eastAsia="zh-CN"/>
        </w:rPr>
        <w:t>7</w:t>
      </w:r>
      <w:r>
        <w:t>%。</w:t>
      </w:r>
    </w:p>
    <w:p>
      <w:pPr>
        <w:pStyle w:val="13"/>
        <w:bidi w:val="0"/>
      </w:pPr>
      <w:r>
        <w:t>（二）农村</w:t>
      </w:r>
      <w:r>
        <w:rPr>
          <w:rFonts w:hint="eastAsia"/>
        </w:rPr>
        <w:t>居民最低生活保障</w:t>
      </w:r>
    </w:p>
    <w:p>
      <w:pPr>
        <w:pStyle w:val="11"/>
        <w:bidi w:val="0"/>
      </w:pPr>
      <w:r>
        <w:rPr>
          <w:rFonts w:hint="eastAsia"/>
        </w:rPr>
        <w:t>全市</w:t>
      </w:r>
      <w:r>
        <w:t>农村低保月标准由</w:t>
      </w:r>
      <w:r>
        <w:rPr>
          <w:rFonts w:hint="eastAsia"/>
          <w:lang w:val="en-US" w:eastAsia="zh-CN"/>
        </w:rPr>
        <w:t>541</w:t>
      </w:r>
      <w:r>
        <w:t>元调整为</w:t>
      </w:r>
      <w:r>
        <w:rPr>
          <w:rFonts w:hint="eastAsia"/>
        </w:rPr>
        <w:t>5</w:t>
      </w:r>
      <w:r>
        <w:rPr>
          <w:rFonts w:hint="eastAsia"/>
          <w:lang w:val="en-US" w:eastAsia="zh-CN"/>
        </w:rPr>
        <w:t>91</w:t>
      </w:r>
      <w:r>
        <w:t>元</w:t>
      </w:r>
      <w:r>
        <w:rPr>
          <w:rFonts w:hint="eastAsia"/>
          <w:lang w:eastAsia="zh-CN"/>
        </w:rPr>
        <w:t>，</w:t>
      </w:r>
      <w:r>
        <w:t>增长</w:t>
      </w:r>
      <w:r>
        <w:rPr>
          <w:rFonts w:hint="eastAsia"/>
          <w:lang w:val="en-US" w:eastAsia="zh-CN"/>
        </w:rPr>
        <w:t>9.2</w:t>
      </w:r>
      <w:r>
        <w:t>%。</w:t>
      </w:r>
    </w:p>
    <w:p>
      <w:pPr>
        <w:pStyle w:val="13"/>
        <w:bidi w:val="0"/>
      </w:pPr>
      <w:r>
        <w:t>（三）城市特困人员</w:t>
      </w:r>
      <w:r>
        <w:rPr>
          <w:rFonts w:hint="eastAsia"/>
          <w:lang w:eastAsia="zh-CN"/>
        </w:rPr>
        <w:t>基本生活供养</w:t>
      </w:r>
    </w:p>
    <w:p>
      <w:pPr>
        <w:pStyle w:val="11"/>
        <w:bidi w:val="0"/>
      </w:pPr>
      <w:r>
        <w:rPr>
          <w:rFonts w:hint="eastAsia"/>
        </w:rPr>
        <w:t>全市</w:t>
      </w:r>
      <w:r>
        <w:t>城市特困人员基本生活月标准由1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49</w:t>
      </w:r>
      <w:r>
        <w:t>元调整为1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72</w:t>
      </w:r>
      <w:r>
        <w:t>元</w:t>
      </w:r>
      <w:r>
        <w:rPr>
          <w:rFonts w:hint="eastAsia"/>
          <w:lang w:eastAsia="zh-CN"/>
        </w:rPr>
        <w:t>，</w:t>
      </w:r>
      <w:r>
        <w:t>增长</w:t>
      </w:r>
      <w:r>
        <w:rPr>
          <w:rFonts w:hint="eastAsia"/>
        </w:rPr>
        <w:t>2</w:t>
      </w:r>
      <w:r>
        <w:t>%。</w:t>
      </w:r>
    </w:p>
    <w:p>
      <w:pPr>
        <w:pStyle w:val="13"/>
        <w:bidi w:val="0"/>
      </w:pPr>
      <w:r>
        <w:t>（四）农村特困人员</w:t>
      </w:r>
      <w:r>
        <w:rPr>
          <w:rFonts w:hint="eastAsia"/>
          <w:lang w:eastAsia="zh-CN"/>
        </w:rPr>
        <w:t>基本生活供养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全市</w:t>
      </w:r>
      <w:r>
        <w:t>农村特困人员基本生活月标准由</w:t>
      </w:r>
      <w:r>
        <w:rPr>
          <w:rFonts w:hint="eastAsia"/>
          <w:lang w:val="en-US" w:eastAsia="zh-CN"/>
        </w:rPr>
        <w:t>824</w:t>
      </w:r>
      <w:r>
        <w:t>元调整为</w:t>
      </w:r>
      <w:r>
        <w:rPr>
          <w:rFonts w:hint="eastAsia"/>
          <w:lang w:val="en-US" w:eastAsia="zh-CN"/>
        </w:rPr>
        <w:t>874</w:t>
      </w:r>
      <w:r>
        <w:t>元</w:t>
      </w:r>
      <w:r>
        <w:rPr>
          <w:rFonts w:hint="eastAsia"/>
          <w:lang w:eastAsia="zh-CN"/>
        </w:rPr>
        <w:t>，增长</w:t>
      </w:r>
      <w:r>
        <w:rPr>
          <w:rFonts w:hint="eastAsia"/>
          <w:lang w:val="en-US" w:eastAsia="zh-CN"/>
        </w:rPr>
        <w:t>6.1%</w:t>
      </w:r>
      <w:r>
        <w:t>。</w:t>
      </w:r>
    </w:p>
    <w:p>
      <w:pPr>
        <w:pStyle w:val="13"/>
        <w:bidi w:val="0"/>
      </w:pPr>
      <w:r>
        <w:t>（五）孤儿</w:t>
      </w:r>
      <w:r>
        <w:rPr>
          <w:rFonts w:hint="eastAsia"/>
          <w:lang w:eastAsia="zh-CN"/>
        </w:rPr>
        <w:t>（含事实无人抚养儿童，下同）</w:t>
      </w:r>
      <w:r>
        <w:t>基本生活养育</w:t>
      </w:r>
    </w:p>
    <w:p>
      <w:pPr>
        <w:pStyle w:val="11"/>
        <w:bidi w:val="0"/>
      </w:pPr>
      <w:r>
        <w:t>集中供养的孤儿养育</w:t>
      </w:r>
      <w:r>
        <w:rPr>
          <w:rFonts w:hint="eastAsia"/>
        </w:rPr>
        <w:t>月</w:t>
      </w:r>
      <w:r>
        <w:t>标准</w:t>
      </w:r>
      <w:r>
        <w:rPr>
          <w:rFonts w:hint="eastAsia"/>
        </w:rPr>
        <w:t>由</w:t>
      </w:r>
      <w:r>
        <w:rPr>
          <w:rFonts w:hint="eastAsia"/>
          <w:lang w:val="en-US" w:eastAsia="zh-CN"/>
        </w:rPr>
        <w:t>2562</w:t>
      </w:r>
      <w:r>
        <w:rPr>
          <w:rFonts w:hint="eastAsia"/>
        </w:rPr>
        <w:t>元调整为</w:t>
      </w:r>
      <w:r>
        <w:t>2</w:t>
      </w:r>
      <w:r>
        <w:rPr>
          <w:rFonts w:hint="eastAsia"/>
          <w:lang w:val="en-US" w:eastAsia="zh-CN"/>
        </w:rPr>
        <w:t>690</w:t>
      </w:r>
      <w:r>
        <w:t>元</w:t>
      </w:r>
      <w:r>
        <w:rPr>
          <w:rFonts w:hint="eastAsia"/>
          <w:lang w:eastAsia="zh-CN"/>
        </w:rPr>
        <w:t>，增长</w:t>
      </w:r>
      <w:r>
        <w:rPr>
          <w:rFonts w:hint="eastAsia"/>
          <w:lang w:val="en-US" w:eastAsia="zh-CN"/>
        </w:rPr>
        <w:t>5%</w:t>
      </w:r>
      <w:r>
        <w:t>；分散供养的孤儿养育</w:t>
      </w:r>
      <w:r>
        <w:rPr>
          <w:rFonts w:hint="eastAsia"/>
        </w:rPr>
        <w:t>月</w:t>
      </w:r>
      <w:r>
        <w:t>标准</w:t>
      </w:r>
      <w:r>
        <w:rPr>
          <w:rFonts w:hint="eastAsia"/>
        </w:rPr>
        <w:t>由</w:t>
      </w:r>
      <w:r>
        <w:rPr>
          <w:rFonts w:hint="eastAsia"/>
          <w:lang w:val="en-US" w:eastAsia="zh-CN"/>
        </w:rPr>
        <w:t>2066</w:t>
      </w:r>
      <w:r>
        <w:rPr>
          <w:rFonts w:hint="eastAsia"/>
        </w:rPr>
        <w:t>元调整为2</w:t>
      </w:r>
      <w:r>
        <w:rPr>
          <w:rFonts w:hint="eastAsia"/>
          <w:lang w:val="en-US" w:eastAsia="zh-CN"/>
        </w:rPr>
        <w:t>211</w:t>
      </w:r>
      <w:r>
        <w:t>元</w:t>
      </w:r>
      <w:r>
        <w:rPr>
          <w:rFonts w:hint="eastAsia"/>
          <w:lang w:eastAsia="zh-CN"/>
        </w:rPr>
        <w:t>，增长</w:t>
      </w:r>
      <w:r>
        <w:rPr>
          <w:rFonts w:hint="eastAsia"/>
          <w:lang w:val="en-US" w:eastAsia="zh-CN"/>
        </w:rPr>
        <w:t>7%</w:t>
      </w:r>
      <w:r>
        <w:t>。</w:t>
      </w:r>
    </w:p>
    <w:p>
      <w:pPr>
        <w:pStyle w:val="13"/>
        <w:bidi w:val="0"/>
      </w:pPr>
      <w:r>
        <w:t>（六）60年代精简退职职工</w:t>
      </w:r>
      <w:r>
        <w:rPr>
          <w:rFonts w:hint="eastAsia"/>
          <w:lang w:eastAsia="zh-CN"/>
        </w:rPr>
        <w:t>生活补助</w:t>
      </w:r>
    </w:p>
    <w:p>
      <w:pPr>
        <w:pStyle w:val="11"/>
        <w:bidi w:val="0"/>
        <w:rPr>
          <w:rFonts w:hint="default" w:eastAsia="仿宋_GB2312"/>
          <w:lang w:val="en-US" w:eastAsia="zh-CN"/>
        </w:rPr>
      </w:pPr>
      <w:r>
        <w:rPr>
          <w:rFonts w:hint="eastAsia"/>
        </w:rPr>
        <w:t>享受本人工资标准100%生活费的60年代精简退职职工生活补助月标准由706元调整为771元；享受本人工资标准70%生活费的60年代精简退职职工生活补助月标准由661元调整为722元；享受本人工资标准40%生活费的60年代精简退职职工生活补助月标准由612元调整为668元；原享受生活困难补助费的60年代精简退职职工生活补助由565调整为617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增长9.2</w:t>
      </w:r>
      <w:r>
        <w:t>%。</w:t>
      </w:r>
    </w:p>
    <w:p>
      <w:pPr>
        <w:pStyle w:val="1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</w:t>
      </w:r>
      <w:r>
        <w:t>、</w:t>
      </w:r>
      <w:r>
        <w:rPr>
          <w:rFonts w:hint="eastAsia"/>
          <w:lang w:val="en-US" w:eastAsia="zh-CN"/>
        </w:rPr>
        <w:t>执行时间</w:t>
      </w:r>
    </w:p>
    <w:p>
      <w:pPr>
        <w:pStyle w:val="11"/>
        <w:bidi w:val="0"/>
      </w:pPr>
      <w:r>
        <w:rPr>
          <w:rFonts w:hint="eastAsia"/>
        </w:rPr>
        <w:t>新的城乡居民最低生活保障标准、特困人员基本生活标准、孤儿基本生活养育标准和60年代精简退职职工生活补助标准从202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年7月1日起执行。各地区要切实加强救助对象的动态管理，全面开展救助家庭经济状况核对，从202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年7月1日起，对新申请的低保、特困救助供养</w:t>
      </w:r>
      <w:r>
        <w:rPr>
          <w:rFonts w:hint="eastAsia"/>
          <w:lang w:val="en-US" w:eastAsia="zh-CN"/>
        </w:rPr>
        <w:t>、</w:t>
      </w:r>
      <w:r>
        <w:rPr>
          <w:rFonts w:hint="eastAsia"/>
        </w:rPr>
        <w:t>孤儿基本生活养育和60年代精简退职职工对象</w:t>
      </w:r>
      <w:bookmarkStart w:id="0" w:name="_GoBack"/>
      <w:bookmarkEnd w:id="0"/>
      <w:r>
        <w:rPr>
          <w:rFonts w:hint="eastAsia"/>
        </w:rPr>
        <w:t>按照新标准进行审批，给予保障、供养或补助；对已在册的按照新标准分别重新核算低保金、供养金或补助金，并按规定发放到位。</w:t>
      </w:r>
    </w:p>
    <w:sectPr>
      <w:footerReference r:id="rId5" w:type="first"/>
      <w:footerReference r:id="rId3" w:type="default"/>
      <w:footerReference r:id="rId4" w:type="even"/>
      <w:pgSz w:w="11906" w:h="16838"/>
      <w:pgMar w:top="1701" w:right="1588" w:bottom="1588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  <w:rFonts w:asci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ZjA2YTBhMWE2MzE1Yjc0MjQzOGRkYjFjZGVhMzQifQ=="/>
  </w:docVars>
  <w:rsids>
    <w:rsidRoot w:val="00CE44D9"/>
    <w:rsid w:val="000656D1"/>
    <w:rsid w:val="000E4A1C"/>
    <w:rsid w:val="001D4901"/>
    <w:rsid w:val="002D6934"/>
    <w:rsid w:val="0038682D"/>
    <w:rsid w:val="004742EA"/>
    <w:rsid w:val="005921B7"/>
    <w:rsid w:val="00606688"/>
    <w:rsid w:val="00905C58"/>
    <w:rsid w:val="009217AC"/>
    <w:rsid w:val="0092394A"/>
    <w:rsid w:val="00A27B2C"/>
    <w:rsid w:val="00A43018"/>
    <w:rsid w:val="00B40E89"/>
    <w:rsid w:val="00C35274"/>
    <w:rsid w:val="00C71EEE"/>
    <w:rsid w:val="00CE44D9"/>
    <w:rsid w:val="00D02C09"/>
    <w:rsid w:val="00D4399F"/>
    <w:rsid w:val="00F045A9"/>
    <w:rsid w:val="00FD01A1"/>
    <w:rsid w:val="11E60CF4"/>
    <w:rsid w:val="12E438CF"/>
    <w:rsid w:val="179F4BDD"/>
    <w:rsid w:val="194C2BD8"/>
    <w:rsid w:val="1D024B05"/>
    <w:rsid w:val="1FC10FBB"/>
    <w:rsid w:val="24E011DB"/>
    <w:rsid w:val="2EDC78F6"/>
    <w:rsid w:val="4AA92315"/>
    <w:rsid w:val="52B91E49"/>
    <w:rsid w:val="67142FC8"/>
    <w:rsid w:val="7767024F"/>
    <w:rsid w:val="7F14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日期 Char"/>
    <w:basedOn w:val="6"/>
    <w:link w:val="3"/>
    <w:semiHidden/>
    <w:uiPriority w:val="99"/>
  </w:style>
  <w:style w:type="paragraph" w:customStyle="1" w:styleId="9">
    <w:name w:val="1-主要标题"/>
    <w:next w:val="1"/>
    <w:qFormat/>
    <w:uiPriority w:val="0"/>
    <w:pPr>
      <w:widowControl w:val="0"/>
      <w:spacing w:line="560" w:lineRule="exact"/>
      <w:jc w:val="center"/>
    </w:pPr>
    <w:rPr>
      <w:rFonts w:ascii="Times New Roman" w:hAnsi="Times New Roman" w:eastAsia="方正小标宋简体" w:cstheme="minorBidi"/>
      <w:kern w:val="44"/>
      <w:sz w:val="44"/>
      <w:szCs w:val="44"/>
      <w:lang w:val="en-US" w:eastAsia="zh-CN" w:bidi="ar-SA"/>
    </w:rPr>
  </w:style>
  <w:style w:type="paragraph" w:customStyle="1" w:styleId="10">
    <w:name w:val="2-主送"/>
    <w:next w:val="1"/>
    <w:qFormat/>
    <w:uiPriority w:val="0"/>
    <w:pPr>
      <w:widowControl w:val="0"/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11">
    <w:name w:val="3-正文"/>
    <w:link w:val="15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12">
    <w:name w:val="4-大标题"/>
    <w:basedOn w:val="11"/>
    <w:qFormat/>
    <w:uiPriority w:val="0"/>
    <w:rPr>
      <w:rFonts w:eastAsia="黑体"/>
    </w:rPr>
  </w:style>
  <w:style w:type="paragraph" w:customStyle="1" w:styleId="13">
    <w:name w:val="5-小标题"/>
    <w:next w:val="11"/>
    <w:qFormat/>
    <w:uiPriority w:val="0"/>
    <w:pPr>
      <w:spacing w:line="560" w:lineRule="exact"/>
      <w:ind w:firstLine="200" w:firstLineChars="200"/>
    </w:pPr>
    <w:rPr>
      <w:rFonts w:ascii="Times New Roman" w:hAnsi="Times New Roman" w:eastAsia="楷体_GB2312" w:cstheme="minorBidi"/>
      <w:kern w:val="2"/>
      <w:sz w:val="32"/>
      <w:szCs w:val="22"/>
      <w:lang w:val="en-US" w:eastAsia="zh-CN" w:bidi="ar-SA"/>
    </w:rPr>
  </w:style>
  <w:style w:type="character" w:customStyle="1" w:styleId="14">
    <w:name w:val="标题 3 Char"/>
    <w:link w:val="2"/>
    <w:uiPriority w:val="0"/>
    <w:rPr>
      <w:b/>
      <w:sz w:val="32"/>
    </w:rPr>
  </w:style>
  <w:style w:type="character" w:customStyle="1" w:styleId="15">
    <w:name w:val="3-正文 Char"/>
    <w:link w:val="11"/>
    <w:uiPriority w:val="0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997</Words>
  <Characters>1092</Characters>
  <Lines>0</Lines>
  <Paragraphs>0</Paragraphs>
  <TotalTime>0</TotalTime>
  <ScaleCrop>false</ScaleCrop>
  <LinksUpToDate>false</LinksUpToDate>
  <CharactersWithSpaces>1092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2021-08-12T06:47:00Z</dcterms:created>
  <dc:creator>DELL</dc:creator>
  <cp:lastModifiedBy>雨铭</cp:lastModifiedBy>
  <dcterms:modified xsi:type="dcterms:W3CDTF">2024-05-22T07:05:52Z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7C086A2AD310495AA383018A6A7C814B</vt:lpwstr>
  </property>
</Properties>
</file>