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关于调整完善养老服务与管理等专业毕业生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入职养老服务机构补助政策的通知（征求意见稿）</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各</w:t>
      </w:r>
      <w:r>
        <w:rPr>
          <w:rFonts w:hint="eastAsia" w:ascii="仿宋_GB2312" w:hAnsi="仿宋_GB2312" w:eastAsia="仿宋_GB2312" w:cs="仿宋_GB2312"/>
          <w:kern w:val="2"/>
          <w:sz w:val="32"/>
          <w:szCs w:val="32"/>
          <w:lang w:val="en-US" w:eastAsia="zh-CN"/>
        </w:rPr>
        <w:t>县（市）区民政局、教育局、财政局、人力资源社会保障局，开发区社会事业办、教育局、财政局、人力资源社会保障局：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根据《省民政厅 省教育厅 省财政厅 省人力资源社会保障厅关于调整完善老年服务与管理等专业毕业生入职养老服务机构补助政策的通知》要求，为进一步加强我市养老服务人才队伍建设，引导和鼓励老年服务和管理等专业毕业生到养老服务领域就业创业，推进养老服务高质量发展，市民政局、市教育局、市财政局、市人力资源社会保障局决定调整完善补助政策，现就有关事宜通知如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一、补助对象和补助条件</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入职养老服务机构的全日制高等院校、高（中）等职业技术学校（含同级技工学校）毕业生，不包括事业单位编制人员，不包括医养结合机构从事医疗服务人员。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补助对象申请入职补助的，应同时满足以下条件：</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（一）应届毕业生或毕业五年以内的往届毕业生。</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补助对象须是2015年1月1日之后入职养老服务机构并在该机构符合补助条件的工作岗位上连续工作1年（含1年）以上的在岗职工，申领补助服务期限从入职养老服务机构、签订劳动合同并缴纳社保之日起计算。</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（三）补助对象供职的养老服务机构应属于市民政局直接管理的公办养老机构，或在民政部门依法登记具有独立法人资格的民办非企业单位。本通知所称的养老服务机构包括养老机构、居家和社区养老服务中心。</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（四）从事养老护理服务人员，包括养老护理员、护理部人员、主管护理服务的副院长（副主任）、受聘的院长（主任）。</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（五）持有养老护理员国家职业技能等级证书并在技能人才评价证书全国联网查询系统可查询。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（六）与养老服务机构签订劳动合同并按相关规定为其办理了社会保险。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仿宋_GB2312" w:hAnsi="仿宋_GB2312" w:eastAsia="仿宋_GB2312" w:cs="仿宋_GB2312"/>
          <w:kern w:val="2"/>
          <w:sz w:val="32"/>
          <w:szCs w:val="32"/>
          <w:lang w:val="en-US" w:eastAsia="zh-CN"/>
        </w:rPr>
        <w:t>（七）所学专业属于老年服务与管理等方向，具体包括以下</w:t>
      </w:r>
      <w:r>
        <w:rPr>
          <w:rFonts w:hint="eastAsia" w:ascii="方正仿宋_GBK" w:hAnsi="方正仿宋_GBK" w:eastAsia="方正仿宋_GBK" w:cs="方正仿宋_GBK"/>
          <w:color w:val="000000"/>
          <w:sz w:val="32"/>
          <w:szCs w:val="32"/>
          <w:shd w:val="clear" w:color="auto" w:fill="FFFFFF"/>
          <w:lang w:val="en-US" w:eastAsia="zh-CN"/>
        </w:rPr>
        <w:t>几类：</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1.2021年以前毕业生所学专业包括：</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（1）中职（7个专业）：老年人服务与管理、家政服务与管理、护理、中医护理、中医康复保健、康复技术、营养与保健。</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（2）高职（7个专业）：老年人服务与管理、护理、康复治疗技术、家政服务与管理、社会工作、食品营养与卫生、食品营养与检测。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（3）本科及以上（5个专业）：护理学、康复治疗学、健康服务与管理、社会工作、老年医学。</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2.2021年以后毕业生所学专业包括：</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（1）中职（24个专业）：老年人服务与管理（790303）、 老年服务与管理（0251）、智慧健康养老服务（790302）、护理（720201）、护理（0515）、中医（720401）、中医护理（720402）、中医康复技术（720408）、中医养生保健（720409）、保健按摩（0514）、康复技术（720601）、康复保健（0528）、康复辅助器具技术及应用（720602）、营养与保健（720801）、公共营养保健（0513）、社会工作事务（790101）、社区公共事务管理（790102）、健康服务与管理（0522）、健康与社会照护（0529）、社会福利事业管理（790103）、民政服务（790201）、社会保障事务（790203）、现代家政服务与管理（790301）、家政服务（0512）。</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高职（29个专业）：智慧健康养老服务与管理（590302）、护理（520201）、老年保健与管理（520803）、康复治疗技术（520601）、康复辅助器具技术（520602）、康复工程技术（490215）、健康管理（520801）、心理咨询（520804）、中医学（520401K）、中医康复技术（520416）、中医养生保健（520417）、药膳与食疗（520418）、预防医学（520703K）、言语听觉康复技术（520603）、药品质量与安全（490206）、保健食品质量与管理（490216）、食品营养与健康（490103）、现代家政服务与管理（590301）、社区康复（590303）、民政服务与管理（590201）、医学营养（520805）、劳动与社会保障（590203）、公共事务管理（590205）、职业指导与服务（590209）、社会工作（590101）、社区管理与服务（590104）、公共关系（590105）、公益慈善事业管理（590106）、视觉训练与康复（520903）。</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3）普通本科(20个专业)：养老服务管理（120414T）、健康服务与管理（120410T）、护理学（101101）、康复作业治疗（101010T）、康复物理治疗（101009T）、听力与言语康复学（101008T）、康复治疗学（101005）、中医骨伤科学（100513TK）、中医养生学（100511TK）、中医康复学（100510TK）、针灸推拿学（100502K）、食品卫生与营养学（100402）、食品营养与健康（082710T）、食品安全与检测（082709T）、烹任与营养教育（082708T）、食品营养与检验教育（082707）、康复工程（082604T）、老年学（030306T）、家政学（030305T）、社会工作（030302）。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（4）研究生及以上学历：不限专业。</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二、补助标准</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全日制本科及以上毕业生奖励补助6万元，全日制专科（高职）毕业生奖励补助5万元，全日制中等职业技术学校（含同级技工学校）毕业生奖励补助4万元，所需经费列入财政年度预算。补助资金分五年发放，每年按照补助标准的20%发放到位。</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补助对象在市内不同养老服务机构就职时间可以合并计算，补助对象在符合条件的工作岗位上工作不满年离职更换养老服务机构的，更换后新入职的养老服务机构为其重新办理入职补贴申请，在原服务机构工作期间获得的入职补助应计入补助标准的总额。离职后间断就职超过1年的，未发放补助部分不再给予发放。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三、补助程序</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361" w:firstLineChars="113"/>
        <w:jc w:val="both"/>
        <w:textAlignment w:val="auto"/>
        <w:rPr>
          <w:rFonts w:hint="eastAsia" w:ascii="仿宋_GB2312" w:hAnsi="仿宋_GB2312" w:eastAsia="仿宋_GB2312" w:cs="仿宋_GB2312"/>
          <w:kern w:val="2"/>
          <w:sz w:val="32"/>
          <w:szCs w:val="32"/>
          <w:highlight w:val="red"/>
          <w:lang w:val="en-US" w:eastAsia="zh-CN"/>
        </w:rPr>
      </w:pPr>
      <w:r>
        <w:rPr>
          <w:rFonts w:hint="eastAsia" w:ascii="楷体_GB2312" w:hAnsi="楷体_GB2312" w:eastAsia="楷体_GB2312" w:cs="楷体_GB2312"/>
          <w:kern w:val="2"/>
          <w:sz w:val="32"/>
          <w:szCs w:val="32"/>
          <w:highlight w:val="none"/>
          <w:lang w:val="en-US" w:eastAsia="zh-CN"/>
        </w:rPr>
        <w:t>（一）提出申请。</w:t>
      </w:r>
      <w:r>
        <w:rPr>
          <w:rFonts w:hint="eastAsia" w:ascii="仿宋_GB2312" w:hAnsi="仿宋_GB2312" w:eastAsia="仿宋_GB2312" w:cs="仿宋_GB2312"/>
          <w:kern w:val="2"/>
          <w:sz w:val="32"/>
          <w:szCs w:val="32"/>
          <w:lang w:val="en-US" w:eastAsia="zh-CN"/>
        </w:rPr>
        <w:t>补助对象应当如实填写《鞍山市毕业生入职养老服务机构补助申请表》（附件1）,并提交本人身份证、劳动合同、社会保险缴纳记录、学历证书、养老护理员国家职业技能等级证书。首次申请应提交全部材料，后续申请情况无变化的，相关申请材料可免予再次提交。养老服务机构为本机构内符合条件的入职人员统一向市民政局提交申请材料。在提交申请前，应当在机构内进行公示，公示期为5个工作日。补助对象在申请补助时应当承诺所提供的信息材料真实、有效、无虚假欺骗和隐瞒。</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highlight w:val="none"/>
          <w:lang w:val="en-US" w:eastAsia="zh-CN"/>
        </w:rPr>
        <w:t>（二）审核发放。</w:t>
      </w:r>
      <w:r>
        <w:rPr>
          <w:rFonts w:hint="eastAsia" w:ascii="仿宋_GB2312" w:hAnsi="仿宋_GB2312" w:eastAsia="仿宋_GB2312" w:cs="仿宋_GB2312"/>
          <w:kern w:val="2"/>
          <w:sz w:val="32"/>
          <w:szCs w:val="32"/>
          <w:lang w:val="en-US" w:eastAsia="zh-CN"/>
        </w:rPr>
        <w:t>县（市、区）民政局会同教育、人社、财政部门对申报材料进行审核，提出补助意见。入职市级养老机构补助对象由市民政局会同相关部门对申报材料进行审核，提出补助意见。对审核通过的向社会进行公示，公示期为5个工作日，公示无异议的，由市、县（市、区）民政局会同财政部门履行相关资金申请程序，并将补助资金通过银行卡发放至本人。</w:t>
      </w:r>
    </w:p>
    <w:p>
      <w:pPr>
        <w:keepNext w:val="0"/>
        <w:keepLines w:val="0"/>
        <w:pageBreakBefore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（三）省级补助。</w:t>
      </w:r>
      <w:r>
        <w:rPr>
          <w:rFonts w:hint="eastAsia" w:ascii="仿宋_GB2312" w:hAnsi="仿宋_GB2312" w:eastAsia="仿宋_GB2312" w:cs="仿宋_GB2312"/>
          <w:kern w:val="2"/>
          <w:sz w:val="32"/>
          <w:szCs w:val="32"/>
          <w:lang w:val="en-US" w:eastAsia="zh-CN"/>
        </w:rPr>
        <w:t>市民政局会同市财政局每年8月31日前联合行文向省民政厅、省财政厅申报省级补助资金，并提交《鞍山市毕业生入职养老服务机构补助花名册》（附件2）、财政拨付入职补助资金的凭证等申报材料。市民政局会同市财政局对各单位申报材料复核审定后，将市应补助的资金列入下年预算，并按规定批复下达。逾期未申报的，可顺延至下一年度申报。</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 xml:space="preserve"> 四、工作要求 </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b w:val="0"/>
          <w:bCs w:val="0"/>
          <w:lang w:val="en-US" w:eastAsia="zh-CN"/>
        </w:rPr>
      </w:pPr>
      <w:r>
        <w:rPr>
          <w:rFonts w:hint="eastAsia" w:ascii="楷体_GB2312" w:hAnsi="楷体_GB2312" w:eastAsia="楷体_GB2312" w:cs="楷体_GB2312"/>
          <w:kern w:val="2"/>
          <w:sz w:val="32"/>
          <w:szCs w:val="32"/>
          <w:lang w:val="en-US" w:eastAsia="zh-CN"/>
        </w:rPr>
        <w:t>（一）提高认识。</w:t>
      </w:r>
      <w:r>
        <w:rPr>
          <w:rFonts w:hint="eastAsia" w:ascii="方正仿宋_GBK" w:hAnsi="方正仿宋_GBK" w:eastAsia="方正仿宋_GBK" w:cs="方正仿宋_GBK"/>
          <w:color w:val="000000"/>
          <w:sz w:val="32"/>
          <w:szCs w:val="32"/>
          <w:shd w:val="clear" w:color="auto" w:fill="FFFFFF"/>
          <w:lang w:val="en-US" w:eastAsia="zh-CN"/>
        </w:rPr>
        <w:t>实</w:t>
      </w:r>
      <w:r>
        <w:rPr>
          <w:rFonts w:hint="eastAsia" w:ascii="仿宋_GB2312" w:hAnsi="仿宋_GB2312" w:eastAsia="仿宋_GB2312" w:cs="仿宋_GB2312"/>
          <w:kern w:val="2"/>
          <w:sz w:val="32"/>
          <w:szCs w:val="32"/>
          <w:lang w:val="en-US" w:eastAsia="zh-CN"/>
        </w:rPr>
        <w:t>施老年服务与管理等专业毕业生入职养老服务机构补助工作是我市应对人口老龄化、加强养老服务人才队伍建设、提高养老服务质量的重要举措。各县（市、区）要切实提高政治站位，充分认识做好这项工作的重要意义，加强组织领导，加大资金投入，结合各区实际抓好贯彻落实，让这项激励补助政策切实落到实处。</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（二）压实责任。</w:t>
      </w:r>
      <w:r>
        <w:rPr>
          <w:rFonts w:hint="eastAsia" w:ascii="方正仿宋_GBK" w:hAnsi="方正仿宋_GBK" w:eastAsia="方正仿宋_GBK" w:cs="方正仿宋_GBK"/>
          <w:color w:val="000000"/>
          <w:sz w:val="32"/>
          <w:szCs w:val="32"/>
          <w:shd w:val="clear" w:color="auto" w:fill="FFFFFF"/>
          <w:lang w:val="en-US" w:eastAsia="zh-CN"/>
        </w:rPr>
        <w:t>各</w:t>
      </w:r>
      <w:r>
        <w:rPr>
          <w:rFonts w:hint="eastAsia" w:ascii="仿宋_GB2312" w:hAnsi="仿宋_GB2312" w:eastAsia="仿宋_GB2312" w:cs="仿宋_GB2312"/>
          <w:kern w:val="2"/>
          <w:sz w:val="32"/>
          <w:szCs w:val="32"/>
          <w:lang w:val="en-US" w:eastAsia="zh-CN"/>
        </w:rPr>
        <w:t xml:space="preserve">县（市、区）民政、财政、教育、人力资源社会保障部门和各养老服务机构要按照本通知的有关规定，压实责任，密切合作。市民政局负责：协调、汇总、申报、核对等工作。市财政局负责：补助资金的保障和监管。市教育局：负责入职毕业生毕业院校及专业与学历确认。市人力资源社会保障局：负责劳动合同、社会保险、养老护理员国家职业技能等级证书的核实。养老服务机构要支持、配合入职人员申请办理入职补助，入职补助不得折抵薪酬待遇；要落实好入职毕业生就业签约和保险等待遇，对解除或终止劳动合同的，要据实为其出具在机构工作的期限证明。 </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（三）规范管理。</w:t>
      </w:r>
      <w:r>
        <w:rPr>
          <w:rFonts w:hint="eastAsia" w:ascii="仿宋_GB2312" w:hAnsi="仿宋_GB2312" w:eastAsia="仿宋_GB2312" w:cs="仿宋_GB2312"/>
          <w:kern w:val="2"/>
          <w:sz w:val="32"/>
          <w:szCs w:val="32"/>
          <w:lang w:val="en-US" w:eastAsia="zh-CN"/>
        </w:rPr>
        <w:t xml:space="preserve">市民政局结合我市实际，健全完善具体办法和工作程序，确保入职补贴发放工作公开、公平、公正。养老服务机构和补助对象在申请过程中存在弄虚作假行为的，经核查属实，取消入职补助资格，并退回相关补助资金。对有责任的养老服务机构和补助对象按照有关规定纳入失信管理，涉嫌犯罪的，依法追究刑事责任。补贴对象被依法处罚或者追究刑事责任的，取消后续的补贴发放。有关工作人员在入职补助审核、使用、管理等工作中，存在违法违纪等行为的，按照有关规定追究责任。 </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（四）广泛宣传。</w:t>
      </w:r>
      <w:r>
        <w:rPr>
          <w:rFonts w:hint="eastAsia" w:ascii="方正仿宋_GBK" w:hAnsi="方正仿宋_GBK" w:eastAsia="方正仿宋_GBK" w:cs="方正仿宋_GBK"/>
          <w:color w:val="000000"/>
          <w:sz w:val="32"/>
          <w:szCs w:val="32"/>
          <w:shd w:val="clear" w:color="auto" w:fill="FFFFFF"/>
          <w:lang w:val="en-US" w:eastAsia="zh-CN"/>
        </w:rPr>
        <w:t>各</w:t>
      </w:r>
      <w:r>
        <w:rPr>
          <w:rFonts w:hint="eastAsia" w:ascii="仿宋_GB2312" w:hAnsi="仿宋_GB2312" w:eastAsia="仿宋_GB2312" w:cs="仿宋_GB2312"/>
          <w:kern w:val="2"/>
          <w:sz w:val="32"/>
          <w:szCs w:val="32"/>
          <w:lang w:val="en-US" w:eastAsia="zh-CN"/>
        </w:rPr>
        <w:t>县（市、区）要加大宣传力度，利用门户网站、新闻媒体等广泛宣传入职补助政策，提高全社会的知晓度，引导和鼓励更多的毕业生到养老服务领域就业创业，不断发展壮大养老服务人才队伍，提高养老服务的发展质量。</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本通知自下发之日起实施，有效期至2028年12月31日。本通知下发后，《关于开展老年服务与管理类专业毕业生入职养老服务机构补助工作的通知》（鞍民发〔2020〕33号)不再执行。</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附件：1.《鞍山市毕业生入职养老服务机构补助申请表》</w:t>
      </w:r>
    </w:p>
    <w:p>
      <w:pPr>
        <w:keepNext w:val="0"/>
        <w:keepLines w:val="0"/>
        <w:pageBreakBefore w:val="0"/>
        <w:numPr>
          <w:ilvl w:val="0"/>
          <w:numId w:val="0"/>
        </w:numPr>
        <w:kinsoku/>
        <w:wordWrap/>
        <w:overflowPunct/>
        <w:topLinePunct w:val="0"/>
        <w:autoSpaceDE/>
        <w:autoSpaceDN/>
        <w:bidi w:val="0"/>
        <w:spacing w:line="540" w:lineRule="exact"/>
        <w:ind w:firstLine="1600" w:firstLineChars="500"/>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仿宋_GB2312" w:hAnsi="仿宋_GB2312" w:eastAsia="仿宋_GB2312" w:cs="仿宋_GB2312"/>
          <w:kern w:val="2"/>
          <w:sz w:val="32"/>
          <w:szCs w:val="32"/>
          <w:lang w:val="en-US" w:eastAsia="zh-CN"/>
        </w:rPr>
        <w:t>2.《鞍山市毕业生入职养老服务机构补助花名册》</w:t>
      </w:r>
    </w:p>
    <w:p>
      <w:pPr>
        <w:pStyle w:val="3"/>
        <w:rPr>
          <w:rFonts w:hint="eastAsia" w:ascii="方正仿宋_GBK" w:hAnsi="方正仿宋_GBK" w:eastAsia="方正仿宋_GBK" w:cs="方正仿宋_GBK"/>
          <w:color w:val="000000"/>
          <w:sz w:val="32"/>
          <w:szCs w:val="32"/>
          <w:shd w:val="clear" w:color="auto" w:fill="FFFFFF"/>
          <w:lang w:val="en-US" w:eastAsia="zh-CN"/>
        </w:rPr>
      </w:pPr>
    </w:p>
    <w:p>
      <w:pPr>
        <w:pStyle w:val="3"/>
        <w:rPr>
          <w:rFonts w:hint="eastAsia" w:ascii="方正仿宋_GBK" w:hAnsi="方正仿宋_GBK" w:eastAsia="方正仿宋_GBK" w:cs="方正仿宋_GBK"/>
          <w:color w:val="000000"/>
          <w:sz w:val="32"/>
          <w:szCs w:val="32"/>
          <w:shd w:val="clear" w:color="auto" w:fill="FFFFFF"/>
          <w:lang w:val="en-US" w:eastAsia="zh-CN"/>
        </w:rPr>
      </w:pPr>
    </w:p>
    <w:p>
      <w:pPr>
        <w:widowControl w:val="0"/>
        <w:numPr>
          <w:ilvl w:val="0"/>
          <w:numId w:val="0"/>
        </w:numPr>
        <w:jc w:val="both"/>
        <w:rPr>
          <w:rFonts w:hint="eastAsia" w:ascii="方正仿宋_GBK" w:hAnsi="方正仿宋_GBK" w:eastAsia="方正仿宋_GBK" w:cs="方正仿宋_GBK"/>
          <w:color w:val="000000"/>
          <w:sz w:val="32"/>
          <w:szCs w:val="32"/>
          <w:shd w:val="clear" w:color="auto" w:fill="FFFFFF"/>
          <w:lang w:val="en-US" w:eastAsia="zh-CN"/>
        </w:rPr>
      </w:pPr>
    </w:p>
    <w:p>
      <w:pPr>
        <w:pStyle w:val="3"/>
        <w:rPr>
          <w:rFonts w:hint="eastAsia" w:ascii="方正仿宋_GBK" w:hAnsi="方正仿宋_GBK" w:eastAsia="方正仿宋_GBK" w:cs="方正仿宋_GBK"/>
          <w:color w:val="000000"/>
          <w:sz w:val="32"/>
          <w:szCs w:val="32"/>
          <w:shd w:val="clear" w:color="auto" w:fill="FFFFFF"/>
          <w:lang w:val="en-US" w:eastAsia="zh-CN"/>
        </w:rPr>
      </w:pPr>
    </w:p>
    <w:p>
      <w:pPr>
        <w:pStyle w:val="3"/>
        <w:rPr>
          <w:rFonts w:hint="eastAsia" w:ascii="方正仿宋_GBK" w:hAnsi="方正仿宋_GBK" w:eastAsia="方正仿宋_GBK" w:cs="方正仿宋_GBK"/>
          <w:color w:val="000000"/>
          <w:sz w:val="32"/>
          <w:szCs w:val="32"/>
          <w:shd w:val="clear" w:color="auto" w:fill="FFFFFF"/>
          <w:lang w:val="en-US" w:eastAsia="zh-CN"/>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bookmarkStart w:id="0" w:name="_GoBack"/>
      <w:bookmarkEnd w:id="0"/>
    </w:p>
    <w:p>
      <w:pPr>
        <w:pStyle w:val="3"/>
        <w:rPr>
          <w:rFonts w:hint="eastAsia" w:ascii="仿宋" w:hAnsi="仿宋" w:eastAsia="仿宋" w:cs="Times New Roman"/>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eastAsia="黑体"/>
          <w:sz w:val="32"/>
          <w:szCs w:val="32"/>
          <w:u w:val="none"/>
          <w:lang w:val="en-US" w:eastAsia="zh-CN"/>
        </w:rPr>
      </w:pPr>
      <w:r>
        <w:rPr>
          <w:rFonts w:hint="eastAsia" w:eastAsia="黑体"/>
          <w:sz w:val="32"/>
          <w:szCs w:val="32"/>
          <w:u w:val="none"/>
        </w:rPr>
        <w:t>附件</w:t>
      </w:r>
      <w:r>
        <w:rPr>
          <w:rFonts w:hint="eastAsia" w:eastAsia="黑体"/>
          <w:sz w:val="32"/>
          <w:szCs w:val="32"/>
          <w:u w:val="none"/>
          <w:lang w:val="en-US" w:eastAsia="zh-CN"/>
        </w:rPr>
        <w:t>1</w:t>
      </w:r>
    </w:p>
    <w:p>
      <w:pPr>
        <w:spacing w:line="590" w:lineRule="exact"/>
        <w:jc w:val="both"/>
        <w:rPr>
          <w:rFonts w:hint="eastAsia" w:ascii="宋体" w:hAnsi="宋体" w:eastAsia="宋体" w:cs="宋体"/>
          <w:b/>
          <w:bCs/>
          <w:sz w:val="44"/>
          <w:szCs w:val="44"/>
          <w:u w:val="none"/>
        </w:rPr>
      </w:pPr>
      <w:r>
        <w:rPr>
          <w:rFonts w:hint="eastAsia" w:ascii="宋体" w:hAnsi="宋体" w:eastAsia="宋体" w:cs="宋体"/>
          <w:b/>
          <w:bCs/>
          <w:sz w:val="44"/>
          <w:szCs w:val="44"/>
          <w:u w:val="none"/>
          <w:lang w:val="en-US" w:eastAsia="zh-CN"/>
        </w:rPr>
        <w:t>鞍山市</w:t>
      </w:r>
      <w:r>
        <w:rPr>
          <w:rFonts w:hint="eastAsia" w:ascii="宋体" w:hAnsi="宋体" w:eastAsia="宋体" w:cs="宋体"/>
          <w:b/>
          <w:bCs/>
          <w:sz w:val="44"/>
          <w:szCs w:val="44"/>
          <w:u w:val="none"/>
          <w:lang w:eastAsia="zh-CN"/>
        </w:rPr>
        <w:t>毕业生入职养老服务机构</w:t>
      </w:r>
      <w:r>
        <w:rPr>
          <w:rFonts w:hint="eastAsia" w:ascii="宋体" w:hAnsi="宋体" w:eastAsia="宋体" w:cs="宋体"/>
          <w:b/>
          <w:bCs/>
          <w:sz w:val="44"/>
          <w:szCs w:val="44"/>
          <w:u w:val="none"/>
        </w:rPr>
        <w:t>补助申请表</w:t>
      </w:r>
    </w:p>
    <w:p>
      <w:pPr>
        <w:spacing w:line="400" w:lineRule="exact"/>
        <w:jc w:val="center"/>
        <w:rPr>
          <w:rFonts w:eastAsia="方正书宋简体"/>
          <w:b/>
          <w:sz w:val="44"/>
          <w:szCs w:val="44"/>
          <w:u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69"/>
        <w:gridCol w:w="632"/>
        <w:gridCol w:w="280"/>
        <w:gridCol w:w="542"/>
        <w:gridCol w:w="728"/>
        <w:gridCol w:w="185"/>
        <w:gridCol w:w="480"/>
        <w:gridCol w:w="799"/>
        <w:gridCol w:w="1280"/>
        <w:gridCol w:w="135"/>
        <w:gridCol w:w="114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48" w:type="dxa"/>
            <w:gridSpan w:val="13"/>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b/>
                <w:sz w:val="24"/>
                <w:u w:val="none"/>
              </w:rPr>
            </w:pPr>
            <w:r>
              <w:rPr>
                <w:rFonts w:hint="eastAsia" w:eastAsia="仿宋_GB2312"/>
                <w:b/>
                <w:kern w:val="0"/>
                <w:sz w:val="24"/>
                <w:u w:val="none"/>
              </w:rPr>
              <w:t>个人基本信息</w:t>
            </w:r>
            <w:r>
              <w:rPr>
                <w:rFonts w:hint="eastAsia" w:eastAsia="仿宋_GB2312"/>
                <w:b/>
                <w:kern w:val="0"/>
                <w:sz w:val="24"/>
                <w:u w:val="none"/>
                <w:lang w:eastAsia="zh-CN"/>
              </w:rPr>
              <w:t>（</w:t>
            </w:r>
            <w:r>
              <w:rPr>
                <w:rFonts w:hint="eastAsia" w:eastAsia="仿宋_GB2312"/>
                <w:b/>
                <w:kern w:val="0"/>
                <w:sz w:val="24"/>
                <w:u w:val="none"/>
              </w:rPr>
              <w:t>由入职学生本人填写</w:t>
            </w:r>
            <w:r>
              <w:rPr>
                <w:rFonts w:hint="eastAsia" w:eastAsia="仿宋_GB2312"/>
                <w:b/>
                <w:kern w:val="0"/>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姓　</w:t>
            </w:r>
            <w:r>
              <w:rPr>
                <w:rFonts w:hint="eastAsia" w:eastAsia="仿宋_GB2312"/>
                <w:kern w:val="0"/>
                <w:sz w:val="24"/>
                <w:u w:val="none"/>
                <w:lang w:val="en-US" w:eastAsia="zh-CN"/>
              </w:rPr>
              <w:t xml:space="preserve">  </w:t>
            </w:r>
            <w:r>
              <w:rPr>
                <w:rFonts w:hint="eastAsia" w:eastAsia="仿宋_GB2312"/>
                <w:kern w:val="0"/>
                <w:sz w:val="24"/>
                <w:u w:val="none"/>
              </w:rPr>
              <w:t>名</w:t>
            </w:r>
          </w:p>
        </w:tc>
        <w:tc>
          <w:tcPr>
            <w:tcW w:w="10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性别</w:t>
            </w:r>
          </w:p>
        </w:tc>
        <w:tc>
          <w:tcPr>
            <w:tcW w:w="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政治面貌</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出生年月</w:t>
            </w:r>
          </w:p>
        </w:tc>
        <w:tc>
          <w:tcPr>
            <w:tcW w:w="107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毕业院校</w:t>
            </w:r>
          </w:p>
        </w:tc>
        <w:tc>
          <w:tcPr>
            <w:tcW w:w="27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毕业专业</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学　　历</w:t>
            </w:r>
          </w:p>
        </w:tc>
        <w:tc>
          <w:tcPr>
            <w:tcW w:w="107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6"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eastAsia="仿宋_GB2312"/>
                <w:sz w:val="24"/>
                <w:u w:val="none"/>
              </w:rPr>
            </w:pPr>
            <w:r>
              <w:rPr>
                <w:rFonts w:hint="eastAsia" w:eastAsia="仿宋_GB2312"/>
                <w:sz w:val="24"/>
                <w:u w:val="none"/>
              </w:rPr>
              <w:t>毕业证编号</w:t>
            </w:r>
          </w:p>
        </w:tc>
        <w:tc>
          <w:tcPr>
            <w:tcW w:w="23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身份证号</w:t>
            </w:r>
          </w:p>
        </w:tc>
        <w:tc>
          <w:tcPr>
            <w:tcW w:w="3636"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学校地址</w:t>
            </w:r>
          </w:p>
        </w:tc>
        <w:tc>
          <w:tcPr>
            <w:tcW w:w="543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邮　编</w:t>
            </w:r>
          </w:p>
        </w:tc>
        <w:tc>
          <w:tcPr>
            <w:tcW w:w="107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家庭地址</w:t>
            </w:r>
          </w:p>
        </w:tc>
        <w:tc>
          <w:tcPr>
            <w:tcW w:w="543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邮　编</w:t>
            </w:r>
          </w:p>
        </w:tc>
        <w:tc>
          <w:tcPr>
            <w:tcW w:w="107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家庭电话</w:t>
            </w:r>
          </w:p>
        </w:tc>
        <w:tc>
          <w:tcPr>
            <w:tcW w:w="321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2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本人联系电话</w:t>
            </w:r>
          </w:p>
        </w:tc>
        <w:tc>
          <w:tcPr>
            <w:tcW w:w="2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从事工作</w:t>
            </w:r>
          </w:p>
        </w:tc>
        <w:tc>
          <w:tcPr>
            <w:tcW w:w="321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22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入职年月</w:t>
            </w:r>
          </w:p>
        </w:tc>
        <w:tc>
          <w:tcPr>
            <w:tcW w:w="2221" w:type="dxa"/>
            <w:gridSpan w:val="2"/>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48" w:type="dxa"/>
            <w:gridSpan w:val="1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b/>
                <w:sz w:val="24"/>
                <w:u w:val="none"/>
              </w:rPr>
            </w:pPr>
            <w:r>
              <w:rPr>
                <w:rFonts w:hint="eastAsia" w:eastAsia="仿宋_GB2312"/>
                <w:b/>
                <w:sz w:val="24"/>
                <w:u w:val="none"/>
              </w:rPr>
              <w:t>养老服务机构基本信息及</w:t>
            </w:r>
            <w:r>
              <w:rPr>
                <w:rFonts w:hint="eastAsia" w:eastAsia="仿宋_GB2312"/>
                <w:b/>
                <w:kern w:val="0"/>
                <w:sz w:val="24"/>
                <w:u w:val="none"/>
              </w:rPr>
              <w:t>申请</w:t>
            </w:r>
            <w:r>
              <w:rPr>
                <w:rFonts w:hint="eastAsia" w:eastAsia="仿宋_GB2312"/>
                <w:b/>
                <w:kern w:val="0"/>
                <w:sz w:val="24"/>
                <w:u w:val="none"/>
                <w:lang w:eastAsia="zh-CN"/>
              </w:rPr>
              <w:t>补助</w:t>
            </w:r>
            <w:r>
              <w:rPr>
                <w:rFonts w:hint="eastAsia" w:eastAsia="仿宋_GB2312"/>
                <w:b/>
                <w:kern w:val="0"/>
                <w:sz w:val="24"/>
                <w:u w:val="none"/>
              </w:rPr>
              <w:t>金额</w:t>
            </w:r>
            <w:r>
              <w:rPr>
                <w:rFonts w:hint="eastAsia" w:eastAsia="仿宋_GB2312"/>
                <w:b/>
                <w:sz w:val="24"/>
                <w:u w:val="none"/>
              </w:rPr>
              <w:t>（</w:t>
            </w:r>
            <w:r>
              <w:rPr>
                <w:rFonts w:hint="eastAsia" w:eastAsia="仿宋_GB2312"/>
                <w:b/>
                <w:kern w:val="0"/>
                <w:sz w:val="24"/>
                <w:u w:val="none"/>
              </w:rPr>
              <w:t>由养老</w:t>
            </w:r>
            <w:r>
              <w:rPr>
                <w:rFonts w:hint="eastAsia" w:eastAsia="仿宋_GB2312"/>
                <w:b/>
                <w:kern w:val="0"/>
                <w:sz w:val="24"/>
                <w:u w:val="none"/>
                <w:lang w:eastAsia="zh-CN"/>
              </w:rPr>
              <w:t>服务</w:t>
            </w:r>
            <w:r>
              <w:rPr>
                <w:rFonts w:hint="eastAsia" w:eastAsia="仿宋_GB2312"/>
                <w:b/>
                <w:kern w:val="0"/>
                <w:sz w:val="24"/>
                <w:u w:val="none"/>
              </w:rPr>
              <w:t>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机构名称</w:t>
            </w:r>
          </w:p>
        </w:tc>
        <w:tc>
          <w:tcPr>
            <w:tcW w:w="52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性　质</w:t>
            </w:r>
          </w:p>
        </w:tc>
        <w:tc>
          <w:tcPr>
            <w:tcW w:w="107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详细地址</w:t>
            </w:r>
          </w:p>
        </w:tc>
        <w:tc>
          <w:tcPr>
            <w:tcW w:w="52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邮　编</w:t>
            </w:r>
          </w:p>
        </w:tc>
        <w:tc>
          <w:tcPr>
            <w:tcW w:w="107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78" w:type="dxa"/>
            <w:gridSpan w:val="4"/>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负责人（法定代表人）</w:t>
            </w:r>
          </w:p>
        </w:tc>
        <w:tc>
          <w:tcPr>
            <w:tcW w:w="12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联系电话</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单位电话</w:t>
            </w:r>
          </w:p>
        </w:tc>
        <w:tc>
          <w:tcPr>
            <w:tcW w:w="107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eastAsia="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478" w:type="dxa"/>
            <w:gridSpan w:val="4"/>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养老服务机构</w:t>
            </w:r>
          </w:p>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kern w:val="0"/>
                <w:sz w:val="24"/>
                <w:u w:val="none"/>
              </w:rPr>
            </w:pPr>
            <w:r>
              <w:rPr>
                <w:rFonts w:hint="eastAsia" w:eastAsia="仿宋_GB2312"/>
                <w:sz w:val="24"/>
                <w:u w:val="none"/>
              </w:rPr>
              <w:t>审查意见</w:t>
            </w:r>
          </w:p>
        </w:tc>
        <w:tc>
          <w:tcPr>
            <w:tcW w:w="6370" w:type="dxa"/>
            <w:gridSpan w:val="9"/>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eastAsia="仿宋_GB2312"/>
                <w:sz w:val="24"/>
                <w:u w:val="none"/>
                <w:lang w:val="en-US" w:eastAsia="zh-CN"/>
              </w:rPr>
            </w:pPr>
            <w:r>
              <w:rPr>
                <w:rFonts w:hint="eastAsia" w:eastAsia="仿宋_GB2312"/>
                <w:kern w:val="0"/>
                <w:sz w:val="24"/>
                <w:u w:val="none"/>
              </w:rPr>
              <w:t>该员工</w:t>
            </w:r>
            <w:r>
              <w:rPr>
                <w:rFonts w:hint="eastAsia" w:eastAsia="仿宋_GB2312"/>
                <w:sz w:val="24"/>
                <w:u w:val="none"/>
              </w:rPr>
              <w:t>入职服务期已满</w:t>
            </w:r>
            <w:r>
              <w:rPr>
                <w:rFonts w:hint="eastAsia" w:eastAsia="仿宋_GB2312"/>
                <w:b/>
                <w:sz w:val="24"/>
                <w:u w:val="single"/>
              </w:rPr>
              <w:t>　</w:t>
            </w:r>
            <w:r>
              <w:rPr>
                <w:rFonts w:hint="eastAsia" w:eastAsia="仿宋_GB2312"/>
                <w:sz w:val="24"/>
                <w:u w:val="none"/>
              </w:rPr>
              <w:t>年，</w:t>
            </w:r>
            <w:r>
              <w:rPr>
                <w:rFonts w:hint="eastAsia" w:eastAsia="仿宋_GB2312"/>
                <w:kern w:val="0"/>
                <w:sz w:val="24"/>
                <w:u w:val="none"/>
              </w:rPr>
              <w:t>符合</w:t>
            </w:r>
            <w:r>
              <w:rPr>
                <w:rFonts w:hint="eastAsia" w:eastAsia="仿宋_GB2312"/>
                <w:sz w:val="24"/>
                <w:u w:val="none"/>
              </w:rPr>
              <w:t>毕业生入职</w:t>
            </w:r>
            <w:r>
              <w:rPr>
                <w:rFonts w:hint="eastAsia" w:eastAsia="仿宋_GB2312"/>
                <w:sz w:val="24"/>
                <w:u w:val="none"/>
                <w:lang w:eastAsia="zh-CN"/>
              </w:rPr>
              <w:t>养老服务机构</w:t>
            </w:r>
            <w:r>
              <w:rPr>
                <w:rFonts w:hint="eastAsia" w:eastAsia="仿宋_GB2312"/>
                <w:sz w:val="24"/>
                <w:u w:val="none"/>
              </w:rPr>
              <w:t>补助条件，</w:t>
            </w:r>
            <w:r>
              <w:rPr>
                <w:rFonts w:hint="eastAsia" w:eastAsia="仿宋_GB2312"/>
                <w:sz w:val="24"/>
                <w:u w:val="none"/>
                <w:lang w:eastAsia="zh-CN"/>
              </w:rPr>
              <w:t>已累计享受补助</w:t>
            </w:r>
            <w:r>
              <w:rPr>
                <w:rFonts w:hint="eastAsia" w:eastAsia="仿宋_GB2312"/>
                <w:sz w:val="24"/>
                <w:u w:val="single"/>
                <w:lang w:val="en-US" w:eastAsia="zh-CN"/>
              </w:rPr>
              <w:t xml:space="preserve">      </w:t>
            </w:r>
            <w:r>
              <w:rPr>
                <w:rFonts w:hint="eastAsia" w:eastAsia="仿宋_GB2312"/>
                <w:sz w:val="24"/>
                <w:u w:val="none"/>
                <w:lang w:val="en-US" w:eastAsia="zh-CN"/>
              </w:rPr>
              <w:t>元，</w:t>
            </w:r>
            <w:r>
              <w:rPr>
                <w:rFonts w:hint="eastAsia" w:eastAsia="仿宋_GB2312"/>
                <w:sz w:val="24"/>
                <w:u w:val="none"/>
              </w:rPr>
              <w:t>建议</w:t>
            </w:r>
            <w:r>
              <w:rPr>
                <w:rFonts w:hint="eastAsia" w:eastAsia="仿宋_GB2312"/>
                <w:sz w:val="24"/>
                <w:u w:val="none"/>
                <w:lang w:eastAsia="zh-CN"/>
              </w:rPr>
              <w:t>按补助标准的</w:t>
            </w:r>
            <w:r>
              <w:rPr>
                <w:rFonts w:hint="eastAsia" w:eastAsia="仿宋_GB2312"/>
                <w:sz w:val="24"/>
                <w:u w:val="single"/>
                <w:lang w:val="en-US" w:eastAsia="zh-CN"/>
              </w:rPr>
              <w:t xml:space="preserve">   </w:t>
            </w:r>
            <w:r>
              <w:rPr>
                <w:rFonts w:hint="eastAsia" w:eastAsia="仿宋_GB2312"/>
                <w:sz w:val="24"/>
                <w:u w:val="none"/>
                <w:lang w:val="en-US" w:eastAsia="zh-CN"/>
              </w:rPr>
              <w:t>%比例再</w:t>
            </w:r>
            <w:r>
              <w:rPr>
                <w:rFonts w:hint="eastAsia" w:eastAsia="仿宋_GB2312"/>
                <w:sz w:val="24"/>
                <w:u w:val="none"/>
                <w:lang w:eastAsia="zh-CN"/>
              </w:rPr>
              <w:t>发放</w:t>
            </w:r>
            <w:r>
              <w:rPr>
                <w:rFonts w:hint="eastAsia" w:eastAsia="仿宋_GB2312"/>
                <w:sz w:val="24"/>
                <w:u w:val="none"/>
              </w:rPr>
              <w:t>补助</w:t>
            </w:r>
            <w:r>
              <w:rPr>
                <w:rFonts w:hint="eastAsia" w:eastAsia="仿宋_GB2312"/>
                <w:sz w:val="24"/>
                <w:u w:val="single"/>
                <w:lang w:val="en-US" w:eastAsia="zh-CN"/>
              </w:rPr>
              <w:t xml:space="preserve">      </w:t>
            </w:r>
            <w:r>
              <w:rPr>
                <w:rFonts w:hint="eastAsia" w:eastAsia="仿宋_GB2312"/>
                <w:sz w:val="24"/>
                <w:u w:val="none"/>
              </w:rPr>
              <w:t>元</w:t>
            </w:r>
            <w:r>
              <w:rPr>
                <w:rFonts w:hint="eastAsia" w:eastAsia="仿宋_GB2312"/>
                <w:sz w:val="24"/>
                <w:u w:val="none"/>
                <w:lang w:eastAsia="zh-CN"/>
              </w:rPr>
              <w:t>，总计补助</w:t>
            </w:r>
            <w:r>
              <w:rPr>
                <w:rFonts w:hint="eastAsia" w:eastAsia="仿宋_GB2312"/>
                <w:sz w:val="24"/>
                <w:u w:val="single"/>
                <w:lang w:val="en-US" w:eastAsia="zh-CN"/>
              </w:rPr>
              <w:t xml:space="preserve">    </w:t>
            </w:r>
            <w:r>
              <w:rPr>
                <w:rFonts w:hint="eastAsia" w:eastAsia="仿宋_GB2312"/>
                <w:sz w:val="24"/>
                <w:u w:val="none"/>
                <w:lang w:val="en-US" w:eastAsia="zh-CN"/>
              </w:rPr>
              <w:t>元。</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eastAsia="仿宋_GB2312"/>
                <w:sz w:val="24"/>
                <w:u w:val="none"/>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eastAsia="仿宋_GB2312"/>
                <w:kern w:val="0"/>
                <w:sz w:val="24"/>
                <w:u w:val="none"/>
              </w:rPr>
            </w:pPr>
            <w:r>
              <w:rPr>
                <w:rFonts w:hint="eastAsia" w:eastAsia="仿宋_GB2312"/>
                <w:kern w:val="0"/>
                <w:sz w:val="24"/>
                <w:u w:val="none"/>
              </w:rPr>
              <w:t>　　　　　　　　　　　　　　　</w:t>
            </w:r>
            <w:r>
              <w:rPr>
                <w:rFonts w:hint="eastAsia" w:eastAsia="仿宋_GB2312"/>
                <w:kern w:val="0"/>
                <w:sz w:val="24"/>
                <w:u w:val="none"/>
                <w:lang w:val="en-US" w:eastAsia="zh-CN"/>
              </w:rPr>
              <w:t xml:space="preserve">  </w:t>
            </w:r>
            <w:r>
              <w:rPr>
                <w:rFonts w:hint="eastAsia" w:eastAsia="仿宋_GB2312"/>
                <w:kern w:val="0"/>
                <w:sz w:val="24"/>
                <w:u w:val="none"/>
              </w:rPr>
              <w:t>（盖章）</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eastAsia="仿宋_GB2312"/>
                <w:kern w:val="0"/>
                <w:sz w:val="24"/>
                <w:u w:val="none"/>
              </w:rPr>
            </w:pPr>
            <w:r>
              <w:rPr>
                <w:rFonts w:hint="eastAsia" w:eastAsia="仿宋_GB2312"/>
                <w:kern w:val="0"/>
                <w:sz w:val="24"/>
                <w:u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478" w:type="dxa"/>
            <w:gridSpan w:val="4"/>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县（市、区）</w:t>
            </w:r>
          </w:p>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民政局、财政局</w:t>
            </w:r>
          </w:p>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初审意见</w:t>
            </w:r>
          </w:p>
        </w:tc>
        <w:tc>
          <w:tcPr>
            <w:tcW w:w="6370" w:type="dxa"/>
            <w:gridSpan w:val="9"/>
            <w:tcBorders>
              <w:top w:val="single" w:color="auto" w:sz="4" w:space="0"/>
              <w:left w:val="single" w:color="auto" w:sz="4"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eastAsia="仿宋_GB2312"/>
                <w:kern w:val="0"/>
                <w:sz w:val="24"/>
                <w:u w:val="none"/>
              </w:rPr>
            </w:pPr>
            <w:r>
              <w:rPr>
                <w:rFonts w:hint="eastAsia" w:eastAsia="仿宋_GB2312"/>
                <w:kern w:val="0"/>
                <w:sz w:val="24"/>
                <w:u w:val="none"/>
              </w:rPr>
              <w:t>经初审，符合毕业生</w:t>
            </w:r>
            <w:r>
              <w:rPr>
                <w:rFonts w:hint="eastAsia" w:eastAsia="仿宋_GB2312"/>
                <w:kern w:val="0"/>
                <w:sz w:val="24"/>
                <w:u w:val="none"/>
                <w:lang w:eastAsia="zh-CN"/>
              </w:rPr>
              <w:t>入职养老服务机构</w:t>
            </w:r>
            <w:r>
              <w:rPr>
                <w:rFonts w:hint="eastAsia" w:eastAsia="仿宋_GB2312"/>
                <w:kern w:val="0"/>
                <w:sz w:val="24"/>
                <w:u w:val="none"/>
              </w:rPr>
              <w:t>补助条件，同意给予该同志</w:t>
            </w:r>
            <w:r>
              <w:rPr>
                <w:rFonts w:hint="eastAsia" w:eastAsia="仿宋_GB2312"/>
                <w:kern w:val="0"/>
                <w:sz w:val="24"/>
                <w:u w:val="none"/>
                <w:lang w:eastAsia="zh-CN"/>
              </w:rPr>
              <w:t>发放</w:t>
            </w:r>
            <w:r>
              <w:rPr>
                <w:rFonts w:hint="eastAsia" w:eastAsia="仿宋_GB2312"/>
                <w:kern w:val="0"/>
                <w:sz w:val="24"/>
                <w:u w:val="none"/>
              </w:rPr>
              <w:t>补助</w:t>
            </w:r>
            <w:r>
              <w:rPr>
                <w:rFonts w:hint="eastAsia" w:eastAsia="仿宋_GB2312"/>
                <w:kern w:val="0"/>
                <w:sz w:val="24"/>
                <w:u w:val="single"/>
              </w:rPr>
              <w:t>　　　　</w:t>
            </w:r>
            <w:r>
              <w:rPr>
                <w:rFonts w:hint="eastAsia" w:eastAsia="仿宋_GB2312"/>
                <w:kern w:val="0"/>
                <w:sz w:val="24"/>
                <w:u w:val="none"/>
              </w:rPr>
              <w:t>元。</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eastAsia="仿宋_GB2312"/>
                <w:kern w:val="0"/>
                <w:sz w:val="24"/>
                <w:u w:val="none"/>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eastAsia="仿宋_GB2312"/>
                <w:kern w:val="0"/>
                <w:sz w:val="24"/>
                <w:u w:val="none"/>
              </w:rPr>
            </w:pPr>
          </w:p>
          <w:p>
            <w:pPr>
              <w:keepNext w:val="0"/>
              <w:keepLines w:val="0"/>
              <w:pageBreakBefore w:val="0"/>
              <w:widowControl w:val="0"/>
              <w:kinsoku/>
              <w:wordWrap/>
              <w:overflowPunct/>
              <w:topLinePunct w:val="0"/>
              <w:autoSpaceDE/>
              <w:autoSpaceDN/>
              <w:bidi w:val="0"/>
              <w:adjustRightInd/>
              <w:snapToGrid w:val="0"/>
              <w:ind w:firstLine="600" w:firstLineChars="250"/>
              <w:textAlignment w:val="auto"/>
              <w:rPr>
                <w:rFonts w:eastAsia="仿宋_GB2312"/>
                <w:kern w:val="0"/>
                <w:sz w:val="24"/>
                <w:u w:val="none"/>
              </w:rPr>
            </w:pPr>
            <w:r>
              <w:rPr>
                <w:rFonts w:hint="eastAsia" w:eastAsia="仿宋_GB2312"/>
                <w:kern w:val="0"/>
                <w:sz w:val="24"/>
                <w:u w:val="none"/>
              </w:rPr>
              <w:t xml:space="preserve">民政局（盖章）       </w:t>
            </w:r>
            <w:r>
              <w:rPr>
                <w:rFonts w:hint="eastAsia" w:eastAsia="仿宋_GB2312"/>
                <w:kern w:val="0"/>
                <w:sz w:val="24"/>
                <w:u w:val="none"/>
                <w:lang w:val="en-US" w:eastAsia="zh-CN"/>
              </w:rPr>
              <w:t xml:space="preserve">   </w:t>
            </w:r>
            <w:r>
              <w:rPr>
                <w:rFonts w:hint="eastAsia" w:eastAsia="仿宋_GB2312"/>
                <w:kern w:val="0"/>
                <w:sz w:val="24"/>
                <w:u w:val="none"/>
              </w:rPr>
              <w:t xml:space="preserve"> 财政局（盖章）</w:t>
            </w:r>
          </w:p>
          <w:p>
            <w:pPr>
              <w:keepNext w:val="0"/>
              <w:keepLines w:val="0"/>
              <w:pageBreakBefore w:val="0"/>
              <w:widowControl w:val="0"/>
              <w:kinsoku/>
              <w:wordWrap/>
              <w:overflowPunct/>
              <w:topLinePunct w:val="0"/>
              <w:autoSpaceDE/>
              <w:autoSpaceDN/>
              <w:bidi w:val="0"/>
              <w:adjustRightInd/>
              <w:snapToGrid w:val="0"/>
              <w:ind w:firstLine="720" w:firstLineChars="300"/>
              <w:textAlignment w:val="auto"/>
              <w:rPr>
                <w:rFonts w:eastAsia="仿宋_GB2312"/>
                <w:sz w:val="24"/>
                <w:u w:val="none"/>
              </w:rPr>
            </w:pPr>
            <w:r>
              <w:rPr>
                <w:rFonts w:hint="eastAsia" w:eastAsia="仿宋_GB2312"/>
                <w:kern w:val="0"/>
                <w:sz w:val="24"/>
                <w:u w:val="none"/>
              </w:rPr>
              <w:t xml:space="preserve">年　月　日             </w:t>
            </w:r>
            <w:r>
              <w:rPr>
                <w:rFonts w:hint="eastAsia" w:eastAsia="仿宋_GB2312"/>
                <w:kern w:val="0"/>
                <w:sz w:val="24"/>
                <w:u w:val="none"/>
                <w:lang w:val="en-US" w:eastAsia="zh-CN"/>
              </w:rPr>
              <w:t xml:space="preserve">  </w:t>
            </w:r>
            <w:r>
              <w:rPr>
                <w:rFonts w:hint="eastAsia" w:eastAsia="仿宋_GB2312"/>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247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eastAsia="仿宋_GB2312"/>
                <w:sz w:val="24"/>
                <w:u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仿宋_GB2312"/>
                <w:sz w:val="24"/>
                <w:u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市民政局、财政局</w:t>
            </w:r>
          </w:p>
          <w:p>
            <w:pPr>
              <w:keepNext w:val="0"/>
              <w:keepLines w:val="0"/>
              <w:pageBreakBefore w:val="0"/>
              <w:widowControl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审核意见</w:t>
            </w:r>
          </w:p>
        </w:tc>
        <w:tc>
          <w:tcPr>
            <w:tcW w:w="6370"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eastAsia="仿宋_GB2312"/>
                <w:kern w:val="0"/>
                <w:sz w:val="24"/>
                <w:u w:val="none"/>
              </w:rPr>
            </w:pPr>
            <w:r>
              <w:rPr>
                <w:rFonts w:hint="eastAsia" w:eastAsia="仿宋_GB2312"/>
                <w:kern w:val="0"/>
                <w:sz w:val="24"/>
                <w:u w:val="none"/>
              </w:rPr>
              <w:t>经审核，符合毕业生入职</w:t>
            </w:r>
            <w:r>
              <w:rPr>
                <w:rFonts w:hint="eastAsia" w:eastAsia="仿宋_GB2312"/>
                <w:kern w:val="0"/>
                <w:sz w:val="24"/>
                <w:u w:val="none"/>
                <w:lang w:eastAsia="zh-CN"/>
              </w:rPr>
              <w:t>养老服务机构</w:t>
            </w:r>
            <w:r>
              <w:rPr>
                <w:rFonts w:hint="eastAsia" w:eastAsia="仿宋_GB2312"/>
                <w:kern w:val="0"/>
                <w:sz w:val="24"/>
                <w:u w:val="none"/>
              </w:rPr>
              <w:t>补助条件，同意给予该同志</w:t>
            </w:r>
            <w:r>
              <w:rPr>
                <w:rFonts w:hint="eastAsia" w:eastAsia="仿宋_GB2312"/>
                <w:kern w:val="0"/>
                <w:sz w:val="24"/>
                <w:u w:val="none"/>
                <w:lang w:eastAsia="zh-CN"/>
              </w:rPr>
              <w:t>发放</w:t>
            </w:r>
            <w:r>
              <w:rPr>
                <w:rFonts w:hint="eastAsia" w:eastAsia="仿宋_GB2312"/>
                <w:kern w:val="0"/>
                <w:sz w:val="24"/>
                <w:u w:val="none"/>
              </w:rPr>
              <w:t>补助</w:t>
            </w:r>
            <w:r>
              <w:rPr>
                <w:rFonts w:hint="eastAsia" w:eastAsia="仿宋_GB2312"/>
                <w:kern w:val="0"/>
                <w:sz w:val="24"/>
                <w:u w:val="single"/>
              </w:rPr>
              <w:t>　　　　</w:t>
            </w:r>
            <w:r>
              <w:rPr>
                <w:rFonts w:hint="eastAsia" w:eastAsia="仿宋_GB2312"/>
                <w:kern w:val="0"/>
                <w:sz w:val="24"/>
                <w:u w:val="none"/>
              </w:rPr>
              <w:t>元。</w:t>
            </w:r>
          </w:p>
          <w:p>
            <w:pPr>
              <w:keepNext w:val="0"/>
              <w:keepLines w:val="0"/>
              <w:pageBreakBefore w:val="0"/>
              <w:widowControl w:val="0"/>
              <w:kinsoku/>
              <w:wordWrap/>
              <w:overflowPunct/>
              <w:topLinePunct w:val="0"/>
              <w:autoSpaceDE/>
              <w:autoSpaceDN/>
              <w:bidi w:val="0"/>
              <w:adjustRightInd/>
              <w:snapToGrid w:val="0"/>
              <w:ind w:firstLine="4080" w:firstLineChars="1700"/>
              <w:textAlignment w:val="auto"/>
              <w:rPr>
                <w:rFonts w:eastAsia="仿宋_GB2312"/>
                <w:kern w:val="0"/>
                <w:sz w:val="24"/>
                <w:u w:val="none"/>
              </w:rPr>
            </w:pPr>
          </w:p>
          <w:p>
            <w:pPr>
              <w:keepNext w:val="0"/>
              <w:keepLines w:val="0"/>
              <w:pageBreakBefore w:val="0"/>
              <w:widowControl w:val="0"/>
              <w:kinsoku/>
              <w:wordWrap/>
              <w:overflowPunct/>
              <w:topLinePunct w:val="0"/>
              <w:autoSpaceDE/>
              <w:autoSpaceDN/>
              <w:bidi w:val="0"/>
              <w:adjustRightInd/>
              <w:snapToGrid w:val="0"/>
              <w:ind w:firstLine="600" w:firstLineChars="250"/>
              <w:textAlignment w:val="auto"/>
              <w:rPr>
                <w:rFonts w:eastAsia="仿宋_GB2312"/>
                <w:kern w:val="0"/>
                <w:sz w:val="24"/>
                <w:u w:val="none"/>
              </w:rPr>
            </w:pPr>
            <w:r>
              <w:rPr>
                <w:rFonts w:hint="eastAsia" w:eastAsia="仿宋_GB2312"/>
                <w:kern w:val="0"/>
                <w:sz w:val="24"/>
                <w:u w:val="none"/>
              </w:rPr>
              <w:t xml:space="preserve">民政局（盖章）        </w:t>
            </w:r>
            <w:r>
              <w:rPr>
                <w:rFonts w:hint="eastAsia" w:eastAsia="仿宋_GB2312"/>
                <w:kern w:val="0"/>
                <w:sz w:val="24"/>
                <w:u w:val="none"/>
                <w:lang w:val="en-US" w:eastAsia="zh-CN"/>
              </w:rPr>
              <w:t xml:space="preserve">   </w:t>
            </w:r>
            <w:r>
              <w:rPr>
                <w:rFonts w:hint="eastAsia" w:eastAsia="仿宋_GB2312"/>
                <w:kern w:val="0"/>
                <w:sz w:val="24"/>
                <w:u w:val="none"/>
              </w:rPr>
              <w:t>财政局（盖章）</w:t>
            </w:r>
          </w:p>
          <w:p>
            <w:pPr>
              <w:keepNext w:val="0"/>
              <w:keepLines w:val="0"/>
              <w:pageBreakBefore w:val="0"/>
              <w:widowControl w:val="0"/>
              <w:kinsoku/>
              <w:wordWrap/>
              <w:overflowPunct/>
              <w:topLinePunct w:val="0"/>
              <w:autoSpaceDE/>
              <w:autoSpaceDN/>
              <w:bidi w:val="0"/>
              <w:adjustRightInd/>
              <w:snapToGrid w:val="0"/>
              <w:ind w:firstLine="720" w:firstLineChars="300"/>
              <w:textAlignment w:val="auto"/>
              <w:rPr>
                <w:rFonts w:eastAsia="仿宋_GB2312"/>
                <w:sz w:val="32"/>
                <w:szCs w:val="32"/>
                <w:u w:val="none"/>
              </w:rPr>
            </w:pPr>
            <w:r>
              <w:rPr>
                <w:rFonts w:hint="eastAsia" w:eastAsia="仿宋_GB2312"/>
                <w:kern w:val="0"/>
                <w:sz w:val="24"/>
                <w:u w:val="none"/>
              </w:rPr>
              <w:t xml:space="preserve">年　月　日             </w:t>
            </w:r>
            <w:r>
              <w:rPr>
                <w:rFonts w:hint="eastAsia" w:eastAsia="仿宋_GB2312"/>
                <w:kern w:val="0"/>
                <w:sz w:val="24"/>
                <w:u w:val="none"/>
                <w:lang w:val="en-US" w:eastAsia="zh-CN"/>
              </w:rPr>
              <w:t xml:space="preserve">  </w:t>
            </w:r>
            <w:r>
              <w:rPr>
                <w:rFonts w:hint="eastAsia" w:eastAsia="仿宋_GB2312"/>
                <w:kern w:val="0"/>
                <w:sz w:val="24"/>
                <w:u w:val="none"/>
              </w:rPr>
              <w:t>年　月　日</w:t>
            </w:r>
          </w:p>
        </w:tc>
      </w:tr>
    </w:tbl>
    <w:p>
      <w:pPr>
        <w:widowControl/>
        <w:jc w:val="left"/>
        <w:rPr>
          <w:rFonts w:eastAsia="仿宋_GB2312"/>
          <w:sz w:val="32"/>
          <w:szCs w:val="32"/>
          <w:u w:val="none"/>
        </w:rPr>
        <w:sectPr>
          <w:footerReference r:id="rId5" w:type="default"/>
          <w:pgSz w:w="11906" w:h="16838"/>
          <w:pgMar w:top="2098" w:right="1531" w:bottom="2041" w:left="1531" w:header="851" w:footer="1587" w:gutter="0"/>
          <w:pgNumType w:fmt="decimal" w:start="1"/>
          <w:cols w:space="720" w:num="1"/>
          <w:rtlGutter w:val="0"/>
          <w:docGrid w:type="lines" w:linePitch="577" w:charSpace="0"/>
        </w:sectPr>
      </w:pP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eastAsia="黑体"/>
          <w:sz w:val="32"/>
          <w:szCs w:val="32"/>
          <w:u w:val="none"/>
          <w:lang w:val="en-US" w:eastAsia="zh-CN"/>
        </w:rPr>
      </w:pPr>
      <w:r>
        <w:rPr>
          <w:rFonts w:hint="eastAsia" w:eastAsia="黑体"/>
          <w:sz w:val="32"/>
          <w:szCs w:val="32"/>
          <w:u w:val="none"/>
        </w:rPr>
        <w:t>附件</w:t>
      </w:r>
      <w:r>
        <w:rPr>
          <w:rFonts w:hint="eastAsia" w:eastAsia="黑体"/>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lang w:val="en-US" w:eastAsia="zh-CN"/>
        </w:rPr>
        <w:t>鞍山市</w:t>
      </w:r>
      <w:r>
        <w:rPr>
          <w:rFonts w:hint="eastAsia" w:ascii="宋体" w:hAnsi="宋体" w:eastAsia="宋体" w:cs="宋体"/>
          <w:b/>
          <w:bCs/>
          <w:sz w:val="44"/>
          <w:szCs w:val="44"/>
          <w:u w:val="none"/>
        </w:rPr>
        <w:t>毕业生入职</w:t>
      </w:r>
      <w:r>
        <w:rPr>
          <w:rFonts w:hint="eastAsia" w:ascii="宋体" w:hAnsi="宋体" w:eastAsia="宋体" w:cs="宋体"/>
          <w:b/>
          <w:bCs/>
          <w:sz w:val="44"/>
          <w:szCs w:val="44"/>
          <w:u w:val="none"/>
          <w:lang w:eastAsia="zh-CN"/>
        </w:rPr>
        <w:t>养老服务机构</w:t>
      </w:r>
      <w:r>
        <w:rPr>
          <w:rFonts w:hint="eastAsia" w:ascii="宋体" w:hAnsi="宋体" w:eastAsia="宋体" w:cs="宋体"/>
          <w:b/>
          <w:bCs/>
          <w:sz w:val="44"/>
          <w:szCs w:val="44"/>
          <w:u w:val="none"/>
        </w:rPr>
        <w:t>补助花名册</w:t>
      </w:r>
    </w:p>
    <w:tbl>
      <w:tblPr>
        <w:tblStyle w:val="7"/>
        <w:tblpPr w:leftFromText="180" w:rightFromText="180" w:vertAnchor="text" w:horzAnchor="page" w:tblpXSpec="center" w:tblpY="578"/>
        <w:tblOverlap w:val="never"/>
        <w:tblW w:w="145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71"/>
        <w:gridCol w:w="1080"/>
        <w:gridCol w:w="720"/>
        <w:gridCol w:w="1872"/>
        <w:gridCol w:w="926"/>
        <w:gridCol w:w="1536"/>
        <w:gridCol w:w="2157"/>
        <w:gridCol w:w="1452"/>
        <w:gridCol w:w="1244"/>
        <w:gridCol w:w="1032"/>
        <w:gridCol w:w="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1571"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养老机构名称</w:t>
            </w:r>
          </w:p>
        </w:tc>
        <w:tc>
          <w:tcPr>
            <w:tcW w:w="108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姓　名</w:t>
            </w:r>
          </w:p>
        </w:tc>
        <w:tc>
          <w:tcPr>
            <w:tcW w:w="72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kern w:val="0"/>
                <w:sz w:val="24"/>
                <w:u w:val="none"/>
              </w:rPr>
              <w:t>性别</w:t>
            </w:r>
          </w:p>
        </w:tc>
        <w:tc>
          <w:tcPr>
            <w:tcW w:w="187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毕业院校及专业</w:t>
            </w:r>
          </w:p>
        </w:tc>
        <w:tc>
          <w:tcPr>
            <w:tcW w:w="92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学历</w:t>
            </w:r>
          </w:p>
        </w:tc>
        <w:tc>
          <w:tcPr>
            <w:tcW w:w="153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毕业证编号</w:t>
            </w:r>
          </w:p>
        </w:tc>
        <w:tc>
          <w:tcPr>
            <w:tcW w:w="2157"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身份证号</w:t>
            </w:r>
          </w:p>
        </w:tc>
        <w:tc>
          <w:tcPr>
            <w:tcW w:w="145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sz w:val="24"/>
                <w:u w:val="none"/>
              </w:rPr>
            </w:pPr>
            <w:r>
              <w:rPr>
                <w:rFonts w:hint="eastAsia" w:eastAsia="仿宋_GB2312"/>
                <w:sz w:val="24"/>
                <w:u w:val="none"/>
              </w:rPr>
              <w:t>联系电话</w:t>
            </w:r>
          </w:p>
        </w:tc>
        <w:tc>
          <w:tcPr>
            <w:tcW w:w="1244"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eastAsia="仿宋_GB2312"/>
                <w:kern w:val="0"/>
                <w:sz w:val="24"/>
                <w:u w:val="none"/>
                <w:lang w:eastAsia="zh-CN"/>
              </w:rPr>
            </w:pPr>
            <w:r>
              <w:rPr>
                <w:rFonts w:hint="eastAsia" w:eastAsia="仿宋_GB2312"/>
                <w:kern w:val="0"/>
                <w:sz w:val="24"/>
                <w:u w:val="none"/>
                <w:lang w:val="en-US" w:eastAsia="zh-CN"/>
              </w:rPr>
              <w:t>入职</w:t>
            </w:r>
            <w:r>
              <w:rPr>
                <w:rFonts w:hint="eastAsia" w:eastAsia="仿宋_GB2312"/>
                <w:kern w:val="0"/>
                <w:sz w:val="24"/>
                <w:u w:val="none"/>
                <w:lang w:eastAsia="zh-CN"/>
              </w:rPr>
              <w:t>时</w:t>
            </w:r>
            <w:r>
              <w:rPr>
                <w:rFonts w:hint="eastAsia" w:eastAsia="仿宋_GB2312"/>
                <w:kern w:val="0"/>
                <w:sz w:val="24"/>
                <w:u w:val="none"/>
                <w:lang w:val="en-US" w:eastAsia="zh-CN"/>
              </w:rPr>
              <w:t>限</w:t>
            </w:r>
            <w:r>
              <w:rPr>
                <w:rFonts w:hint="eastAsia" w:eastAsia="仿宋_GB2312"/>
                <w:kern w:val="0"/>
                <w:sz w:val="24"/>
                <w:u w:val="none"/>
                <w:lang w:eastAsia="zh-CN"/>
              </w:rPr>
              <w:t>（年）</w:t>
            </w: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jc w:val="center"/>
              <w:textAlignment w:val="auto"/>
              <w:rPr>
                <w:rFonts w:eastAsia="仿宋_GB2312"/>
                <w:kern w:val="0"/>
                <w:sz w:val="24"/>
                <w:u w:val="none"/>
              </w:rPr>
            </w:pPr>
            <w:r>
              <w:rPr>
                <w:rFonts w:hint="eastAsia" w:eastAsia="仿宋_GB2312"/>
                <w:kern w:val="0"/>
                <w:sz w:val="24"/>
                <w:u w:val="none"/>
                <w:lang w:eastAsia="zh-CN"/>
              </w:rPr>
              <w:t>申请</w:t>
            </w:r>
            <w:r>
              <w:rPr>
                <w:rFonts w:hint="eastAsia" w:eastAsia="仿宋_GB2312"/>
                <w:kern w:val="0"/>
                <w:sz w:val="24"/>
                <w:u w:val="none"/>
              </w:rPr>
              <w:t>补助金额</w:t>
            </w:r>
          </w:p>
          <w:p>
            <w:pPr>
              <w:keepNext w:val="0"/>
              <w:keepLines w:val="0"/>
              <w:pageBreakBefore w:val="0"/>
              <w:kinsoku/>
              <w:wordWrap/>
              <w:overflowPunct/>
              <w:topLinePunct w:val="0"/>
              <w:autoSpaceDE/>
              <w:autoSpaceDN/>
              <w:bidi w:val="0"/>
              <w:adjustRightInd/>
              <w:snapToGrid w:val="0"/>
              <w:jc w:val="center"/>
              <w:textAlignment w:val="auto"/>
              <w:rPr>
                <w:rFonts w:ascii="仿宋_GB2312" w:eastAsia="仿宋_GB2312"/>
                <w:sz w:val="24"/>
                <w:u w:val="none"/>
              </w:rPr>
            </w:pPr>
            <w:r>
              <w:rPr>
                <w:rFonts w:hint="eastAsia" w:eastAsia="仿宋_GB2312"/>
                <w:kern w:val="0"/>
                <w:sz w:val="24"/>
                <w:u w:val="none"/>
              </w:rPr>
              <w:t>（万元）</w:t>
            </w: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jc w:val="center"/>
              <w:textAlignment w:val="auto"/>
              <w:rPr>
                <w:rFonts w:eastAsia="仿宋_GB2312"/>
                <w:kern w:val="0"/>
                <w:sz w:val="24"/>
                <w:u w:val="none"/>
              </w:rPr>
            </w:pPr>
            <w:r>
              <w:rPr>
                <w:rFonts w:hint="eastAsia" w:eastAsia="仿宋_GB2312"/>
                <w:kern w:val="0"/>
                <w:sz w:val="24"/>
                <w:u w:val="none"/>
                <w:lang w:eastAsia="zh-CN"/>
              </w:rPr>
              <w:t>累计</w:t>
            </w:r>
            <w:r>
              <w:rPr>
                <w:rFonts w:hint="eastAsia" w:eastAsia="仿宋_GB2312"/>
                <w:kern w:val="0"/>
                <w:sz w:val="24"/>
                <w:u w:val="none"/>
              </w:rPr>
              <w:t>补助金额</w:t>
            </w:r>
          </w:p>
          <w:p>
            <w:pPr>
              <w:keepNext w:val="0"/>
              <w:keepLines w:val="0"/>
              <w:pageBreakBefore w:val="0"/>
              <w:kinsoku/>
              <w:wordWrap/>
              <w:overflowPunct/>
              <w:topLinePunct w:val="0"/>
              <w:autoSpaceDE/>
              <w:autoSpaceDN/>
              <w:bidi w:val="0"/>
              <w:adjustRightInd/>
              <w:snapToGrid w:val="0"/>
              <w:jc w:val="center"/>
              <w:textAlignment w:val="auto"/>
              <w:rPr>
                <w:rFonts w:hint="eastAsia" w:ascii="仿宋_GB2312" w:eastAsia="仿宋_GB2312"/>
                <w:sz w:val="24"/>
                <w:u w:val="none"/>
                <w:lang w:eastAsia="zh-CN"/>
              </w:rPr>
            </w:pPr>
            <w:r>
              <w:rPr>
                <w:rFonts w:hint="eastAsia" w:eastAsia="仿宋_GB2312"/>
                <w:kern w:val="0"/>
                <w:sz w:val="24"/>
                <w:u w:val="none"/>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restart"/>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restart"/>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restart"/>
            <w:tcBorders>
              <w:top w:val="single" w:color="auto" w:sz="4" w:space="0"/>
              <w:left w:val="single" w:color="auto" w:sz="8"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71" w:type="dxa"/>
            <w:vMerge w:val="continue"/>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1080"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720"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872"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926"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536"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2157"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452" w:type="dxa"/>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244" w:type="dxa"/>
            <w:tcBorders>
              <w:top w:val="single" w:color="auto" w:sz="4" w:space="0"/>
              <w:left w:val="single" w:color="auto" w:sz="4" w:space="0"/>
              <w:bottom w:val="single" w:color="auto" w:sz="8"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val="0"/>
              <w:textAlignment w:val="auto"/>
              <w:rPr>
                <w:rFonts w:eastAsia="仿宋_GB2312"/>
                <w:sz w:val="24"/>
                <w:u w:val="none"/>
              </w:rPr>
            </w:pPr>
          </w:p>
        </w:tc>
        <w:tc>
          <w:tcPr>
            <w:tcW w:w="1032"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eastAsia="仿宋_GB2312"/>
                <w:sz w:val="24"/>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仿宋_GB2312" w:hAnsi="宋体" w:eastAsia="仿宋_GB2312" w:cs="仿宋_GB2312"/>
          <w:sz w:val="24"/>
          <w:u w:val="none"/>
        </w:rPr>
      </w:pPr>
      <w:r>
        <w:rPr>
          <w:rFonts w:hint="eastAsia" w:ascii="仿宋_GB2312" w:hAnsi="宋体" w:eastAsia="仿宋_GB2312" w:cs="仿宋_GB2312"/>
          <w:sz w:val="24"/>
          <w:u w:val="none"/>
        </w:rPr>
        <w:t>填报单位（盖章）：</w:t>
      </w:r>
      <w:r>
        <w:rPr>
          <w:rFonts w:hint="eastAsia" w:ascii="仿宋_GB2312" w:hAnsi="宋体" w:eastAsia="仿宋_GB2312" w:cs="仿宋_GB2312"/>
          <w:sz w:val="24"/>
          <w:u w:val="single"/>
          <w:lang w:val="en-US" w:eastAsia="zh-CN"/>
        </w:rPr>
        <w:t xml:space="preserve">            </w:t>
      </w:r>
      <w:r>
        <w:rPr>
          <w:rFonts w:hint="eastAsia" w:ascii="仿宋_GB2312" w:hAnsi="宋体" w:eastAsia="仿宋_GB2312" w:cs="仿宋_GB2312"/>
          <w:sz w:val="24"/>
          <w:u w:val="none"/>
          <w:lang w:val="en-US" w:eastAsia="zh-CN"/>
        </w:rPr>
        <w:t xml:space="preserve">                                              </w:t>
      </w:r>
      <w:r>
        <w:rPr>
          <w:rFonts w:hint="eastAsia" w:ascii="楷体_GB2312" w:hAnsi="宋体" w:eastAsia="楷体_GB2312" w:cs="仿宋_GB2312"/>
          <w:sz w:val="24"/>
          <w:u w:val="none"/>
        </w:rPr>
        <w:t>填报日期：</w:t>
      </w:r>
      <w:r>
        <w:rPr>
          <w:rFonts w:hint="eastAsia" w:ascii="楷体_GB2312" w:hAnsi="宋体" w:eastAsia="楷体_GB2312" w:cs="仿宋_GB2312"/>
          <w:sz w:val="24"/>
          <w:u w:val="single"/>
          <w:lang w:val="en-US" w:eastAsia="zh-CN"/>
        </w:rPr>
        <w:t xml:space="preserve"> </w:t>
      </w:r>
      <w:r>
        <w:rPr>
          <w:rFonts w:hint="eastAsia" w:ascii="楷体_GB2312" w:hAnsi="宋体" w:eastAsia="楷体_GB2312" w:cs="仿宋_GB2312"/>
          <w:sz w:val="24"/>
          <w:u w:val="single"/>
        </w:rPr>
        <w:t>　</w:t>
      </w:r>
      <w:r>
        <w:rPr>
          <w:rFonts w:ascii="楷体_GB2312" w:hAnsi="宋体" w:eastAsia="楷体_GB2312" w:cs="仿宋_GB2312"/>
          <w:sz w:val="24"/>
          <w:u w:val="single"/>
        </w:rPr>
        <w:t xml:space="preserve"> </w:t>
      </w:r>
      <w:r>
        <w:rPr>
          <w:rFonts w:hint="eastAsia" w:ascii="楷体_GB2312" w:hAnsi="宋体" w:eastAsia="楷体_GB2312" w:cs="仿宋_GB2312"/>
          <w:sz w:val="24"/>
          <w:u w:val="none"/>
        </w:rPr>
        <w:t>年</w:t>
      </w:r>
      <w:r>
        <w:rPr>
          <w:rFonts w:hint="eastAsia" w:ascii="楷体_GB2312" w:hAnsi="宋体" w:eastAsia="楷体_GB2312" w:cs="仿宋_GB2312"/>
          <w:sz w:val="24"/>
          <w:u w:val="single"/>
        </w:rPr>
        <w:t>　</w:t>
      </w:r>
      <w:r>
        <w:rPr>
          <w:rFonts w:ascii="楷体_GB2312" w:hAnsi="宋体" w:eastAsia="楷体_GB2312" w:cs="仿宋_GB2312"/>
          <w:sz w:val="24"/>
          <w:u w:val="single"/>
        </w:rPr>
        <w:t xml:space="preserve"> </w:t>
      </w:r>
      <w:r>
        <w:rPr>
          <w:rFonts w:hint="eastAsia" w:ascii="楷体_GB2312" w:hAnsi="宋体" w:eastAsia="楷体_GB2312" w:cs="仿宋_GB2312"/>
          <w:sz w:val="24"/>
          <w:u w:val="none"/>
        </w:rPr>
        <w:t>月</w:t>
      </w:r>
      <w:r>
        <w:rPr>
          <w:rFonts w:hint="eastAsia" w:ascii="楷体_GB2312" w:hAnsi="宋体" w:eastAsia="楷体_GB2312" w:cs="仿宋_GB2312"/>
          <w:sz w:val="24"/>
          <w:u w:val="single"/>
        </w:rPr>
        <w:t>　</w:t>
      </w:r>
      <w:r>
        <w:rPr>
          <w:rFonts w:ascii="楷体_GB2312" w:hAnsi="宋体" w:eastAsia="楷体_GB2312" w:cs="仿宋_GB2312"/>
          <w:sz w:val="24"/>
          <w:u w:val="single"/>
        </w:rPr>
        <w:t xml:space="preserve"> </w:t>
      </w:r>
      <w:r>
        <w:rPr>
          <w:rFonts w:hint="eastAsia" w:ascii="楷体_GB2312" w:hAnsi="宋体" w:eastAsia="楷体_GB2312" w:cs="仿宋_GB2312"/>
          <w:sz w:val="24"/>
          <w:u w:val="none"/>
        </w:rPr>
        <w:t>日</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u w:val="none"/>
        </w:rPr>
      </w:pPr>
      <w:r>
        <w:rPr>
          <w:rFonts w:hint="eastAsia" w:ascii="仿宋_GB2312" w:hAnsi="宋体" w:eastAsia="仿宋_GB2312" w:cs="仿宋_GB2312"/>
          <w:sz w:val="24"/>
          <w:u w:val="none"/>
        </w:rPr>
        <w:t>　　　　　　　　　</w:t>
      </w:r>
      <w:r>
        <w:rPr>
          <w:rFonts w:ascii="仿宋_GB2312" w:hAnsi="宋体" w:eastAsia="仿宋_GB2312" w:cs="仿宋_GB2312"/>
          <w:sz w:val="24"/>
          <w:u w:val="none"/>
        </w:rPr>
        <w:t xml:space="preserve">      </w:t>
      </w:r>
      <w:r>
        <w:rPr>
          <w:rFonts w:hint="eastAsia" w:ascii="仿宋_GB2312" w:hAnsi="宋体" w:eastAsia="仿宋_GB2312" w:cs="仿宋_GB2312"/>
          <w:sz w:val="24"/>
          <w:u w:val="none"/>
        </w:rPr>
        <w:t>　　　　　　　　　　</w:t>
      </w:r>
      <w:r>
        <w:rPr>
          <w:rFonts w:ascii="仿宋_GB2312" w:hAnsi="宋体" w:eastAsia="仿宋_GB2312" w:cs="仿宋_GB2312"/>
          <w:sz w:val="24"/>
          <w:u w:val="none"/>
        </w:rPr>
        <w:t xml:space="preserve"> </w:t>
      </w:r>
      <w:r>
        <w:rPr>
          <w:rFonts w:hint="eastAsia" w:ascii="仿宋_GB2312" w:hAnsi="宋体" w:eastAsia="仿宋_GB2312" w:cs="仿宋_GB2312"/>
          <w:sz w:val="24"/>
          <w:u w:val="none"/>
        </w:rPr>
        <w:t>　　　</w:t>
      </w:r>
      <w:r>
        <w:rPr>
          <w:rFonts w:hint="eastAsia" w:ascii="仿宋_GB2312" w:hAnsi="宋体" w:eastAsia="仿宋_GB2312" w:cs="仿宋_GB2312"/>
          <w:sz w:val="24"/>
          <w:u w:val="none"/>
          <w:lang w:val="en-US" w:eastAsia="zh-CN"/>
        </w:rPr>
        <w:t xml:space="preserve">         </w:t>
      </w:r>
      <w:r>
        <w:rPr>
          <w:rFonts w:hint="eastAsia" w:ascii="仿宋_GB2312" w:hAnsi="宋体" w:eastAsia="仿宋_GB2312" w:cs="仿宋_GB2312"/>
          <w:sz w:val="24"/>
          <w:u w:val="none"/>
        </w:rPr>
        <w:t>　</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楷体_GB2312" w:hAnsi="宋体" w:eastAsia="楷体_GB2312" w:cs="仿宋_GB2312"/>
          <w:b/>
          <w:sz w:val="24"/>
          <w:u w:val="single"/>
          <w:lang w:val="en-US" w:eastAsia="zh-CN"/>
        </w:rPr>
      </w:pPr>
      <w:r>
        <w:rPr>
          <w:rFonts w:hint="eastAsia" w:ascii="楷体_GB2312" w:hAnsi="宋体" w:eastAsia="楷体_GB2312" w:cs="仿宋_GB2312"/>
          <w:b/>
          <w:sz w:val="24"/>
          <w:u w:val="none"/>
        </w:rPr>
        <w:t>补助人数总计：</w:t>
      </w:r>
      <w:r>
        <w:rPr>
          <w:rFonts w:hint="eastAsia" w:ascii="楷体_GB2312" w:hAnsi="宋体" w:eastAsia="楷体_GB2312" w:cs="仿宋_GB2312"/>
          <w:b/>
          <w:sz w:val="24"/>
          <w:u w:val="single"/>
        </w:rPr>
        <w:t xml:space="preserve">       </w:t>
      </w:r>
      <w:r>
        <w:rPr>
          <w:rFonts w:hint="eastAsia" w:ascii="楷体_GB2312" w:hAnsi="宋体" w:eastAsia="楷体_GB2312" w:cs="仿宋_GB2312"/>
          <w:b/>
          <w:sz w:val="24"/>
          <w:u w:val="single"/>
          <w:lang w:val="en-US" w:eastAsia="zh-CN"/>
        </w:rPr>
        <w:t xml:space="preserve">  </w:t>
      </w:r>
      <w:r>
        <w:rPr>
          <w:rFonts w:hint="eastAsia" w:ascii="楷体_GB2312" w:hAnsi="宋体" w:eastAsia="楷体_GB2312" w:cs="仿宋_GB2312"/>
          <w:b/>
          <w:sz w:val="24"/>
          <w:u w:val="none"/>
          <w:lang w:val="en-US" w:eastAsia="zh-CN"/>
        </w:rPr>
        <w:t xml:space="preserve">    </w:t>
      </w:r>
      <w:r>
        <w:rPr>
          <w:rFonts w:hint="eastAsia" w:ascii="楷体_GB2312" w:hAnsi="宋体" w:eastAsia="楷体_GB2312" w:cs="仿宋_GB2312"/>
          <w:b/>
          <w:sz w:val="24"/>
          <w:u w:val="none"/>
        </w:rPr>
        <w:t>补助金额总计：</w:t>
      </w:r>
      <w:r>
        <w:rPr>
          <w:rFonts w:hint="eastAsia" w:ascii="楷体_GB2312" w:hAnsi="宋体" w:eastAsia="楷体_GB2312" w:cs="仿宋_GB2312"/>
          <w:b/>
          <w:sz w:val="24"/>
          <w:u w:val="single"/>
          <w:lang w:val="en-US" w:eastAsia="zh-CN"/>
        </w:rPr>
        <w:t xml:space="preserve">        </w:t>
      </w:r>
      <w:r>
        <w:rPr>
          <w:rFonts w:hint="eastAsia" w:ascii="楷体_GB2312" w:hAnsi="宋体" w:eastAsia="楷体_GB2312" w:cs="仿宋_GB2312"/>
          <w:b/>
          <w:sz w:val="24"/>
          <w:u w:val="none"/>
        </w:rPr>
        <w:t xml:space="preserve">（万元）   </w:t>
      </w:r>
      <w:r>
        <w:rPr>
          <w:rFonts w:hint="eastAsia" w:ascii="楷体_GB2312" w:hAnsi="宋体" w:eastAsia="楷体_GB2312" w:cs="仿宋_GB2312"/>
          <w:b/>
          <w:sz w:val="24"/>
          <w:u w:val="none"/>
          <w:lang w:val="en-US" w:eastAsia="zh-CN"/>
        </w:rPr>
        <w:t xml:space="preserve">  </w:t>
      </w:r>
      <w:r>
        <w:rPr>
          <w:rFonts w:hint="eastAsia" w:ascii="楷体_GB2312" w:hAnsi="宋体" w:eastAsia="楷体_GB2312" w:cs="仿宋_GB2312"/>
          <w:b/>
          <w:sz w:val="24"/>
          <w:u w:val="none"/>
        </w:rPr>
        <w:t xml:space="preserve"> 负责人（签名）：</w:t>
      </w:r>
      <w:r>
        <w:rPr>
          <w:rFonts w:hint="eastAsia" w:ascii="楷体_GB2312" w:hAnsi="宋体" w:eastAsia="楷体_GB2312" w:cs="仿宋_GB2312"/>
          <w:b/>
          <w:sz w:val="24"/>
          <w:u w:val="single"/>
          <w:lang w:val="en-US" w:eastAsia="zh-CN"/>
        </w:rPr>
        <w:t xml:space="preserve">            </w:t>
      </w:r>
      <w:r>
        <w:rPr>
          <w:rFonts w:hint="eastAsia" w:ascii="楷体_GB2312" w:hAnsi="宋体" w:eastAsia="楷体_GB2312" w:cs="仿宋_GB2312"/>
          <w:b/>
          <w:sz w:val="24"/>
          <w:u w:val="none"/>
          <w:lang w:val="en-US" w:eastAsia="zh-CN"/>
        </w:rPr>
        <w:t xml:space="preserve">       填报人：</w:t>
      </w:r>
      <w:r>
        <w:rPr>
          <w:rFonts w:hint="eastAsia" w:ascii="楷体_GB2312" w:hAnsi="宋体" w:eastAsia="楷体_GB2312" w:cs="仿宋_GB2312"/>
          <w:b/>
          <w:sz w:val="24"/>
          <w:u w:val="single"/>
          <w:lang w:val="en-US" w:eastAsia="zh-CN"/>
        </w:rPr>
        <w:t xml:space="preserve">        </w:t>
      </w:r>
    </w:p>
    <w:p>
      <w:pPr>
        <w:pStyle w:val="3"/>
        <w:rPr>
          <w:rFonts w:hint="eastAsia"/>
          <w:lang w:eastAsia="zh-CN"/>
        </w:rPr>
      </w:pPr>
    </w:p>
    <w:p>
      <w:pPr>
        <w:pStyle w:val="3"/>
        <w:numPr>
          <w:ilvl w:val="0"/>
          <w:numId w:val="0"/>
        </w:numPr>
        <w:adjustRightInd w:val="0"/>
        <w:snapToGrid w:val="0"/>
        <w:spacing w:after="120" w:line="240" w:lineRule="auto"/>
        <w:rPr>
          <w:rFonts w:hint="eastAsia"/>
          <w:lang w:eastAsia="zh-CN"/>
        </w:rPr>
        <w:sectPr>
          <w:footerReference r:id="rId6" w:type="default"/>
          <w:pgSz w:w="16838" w:h="11906" w:orient="landscape"/>
          <w:pgMar w:top="1800" w:right="1440" w:bottom="1800" w:left="1440" w:header="851" w:footer="992" w:gutter="0"/>
          <w:pgNumType w:fmt="decimal" w:start="20"/>
          <w:cols w:space="425" w:num="1"/>
          <w:docGrid w:type="lines" w:linePitch="312" w:charSpace="0"/>
        </w:sect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pStyle w:val="3"/>
        <w:numPr>
          <w:ilvl w:val="0"/>
          <w:numId w:val="0"/>
        </w:numPr>
        <w:adjustRightInd w:val="0"/>
        <w:snapToGrid w:val="0"/>
        <w:spacing w:after="120" w:line="240" w:lineRule="auto"/>
        <w:rPr>
          <w:rFonts w:hint="eastAsia"/>
          <w:lang w:eastAsia="zh-CN"/>
        </w:rPr>
      </w:pPr>
    </w:p>
    <w:p>
      <w:pPr>
        <w:widowControl w:val="0"/>
        <w:numPr>
          <w:ilvl w:val="0"/>
          <w:numId w:val="0"/>
        </w:numPr>
        <w:jc w:val="both"/>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pStyle w:val="3"/>
        <w:rPr>
          <w:rFonts w:hint="eastAsia" w:ascii="仿宋" w:hAnsi="仿宋" w:eastAsia="仿宋" w:cs="Times New Roman"/>
          <w:sz w:val="32"/>
          <w:szCs w:val="32"/>
        </w:rPr>
      </w:pPr>
    </w:p>
    <w:p>
      <w:pPr>
        <w:widowControl w:val="0"/>
        <w:numPr>
          <w:ilvl w:val="0"/>
          <w:numId w:val="0"/>
        </w:numPr>
        <w:jc w:val="both"/>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lang w:eastAsia="zh-CN"/>
        </w:rPr>
      </w:pPr>
    </w:p>
    <w:sectPr>
      <w:footerReference r:id="rId7" w:type="default"/>
      <w:pgSz w:w="11906" w:h="16838"/>
      <w:pgMar w:top="1440" w:right="1800" w:bottom="1440" w:left="1800" w:header="851" w:footer="992" w:gutter="0"/>
      <w:pgNumType w:fmt="decimal" w:start="2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eastAsia="微软雅黑"/>
                        <w:lang w:val="en-US" w:eastAsia="zh-CN"/>
                      </w:rPr>
                    </w:pPr>
                    <w:r>
                      <w:rPr>
                        <w:rFonts w:hint="eastAsia"/>
                        <w:lang w:val="en-US" w:eastAsia="zh-CN"/>
                      </w:rPr>
                      <w:t>9</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2799080</wp:posOffset>
              </wp:positionH>
              <wp:positionV relativeFrom="paragraph">
                <wp:posOffset>3131820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4pt;margin-top:246.6pt;height:144pt;width:144pt;mso-position-horizontal-relative:margin;mso-wrap-style:none;z-index:251660288;mso-width-relative:page;mso-height-relative:page;" filled="f" stroked="f" coordsize="21600,21600" o:gfxdata="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jzJQ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rPr>
                        <w:rFonts w:hint="default" w:eastAsia="微软雅黑"/>
                        <w:lang w:val="en-US" w:eastAsia="zh-CN"/>
                      </w:rPr>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2800985</wp:posOffset>
              </wp:positionH>
              <wp:positionV relativeFrom="paragraph">
                <wp:posOffset>3131820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246.6pt;height:144pt;width:144pt;mso-position-horizontal-relative:margin;mso-wrap-style:none;z-index:251659264;mso-width-relative:page;mso-height-relative:page;" filled="f" stroked="f" coordsize="21600,21600" o:gfxdata="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MxYdcAAAAL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4"/>
                      <w:rPr>
                        <w:rFonts w:hint="default" w:eastAsia="微软雅黑"/>
                        <w:lang w:val="en-US" w:eastAsia="zh-CN"/>
                      </w:rPr>
                    </w:pPr>
                    <w:r>
                      <w:rPr>
                        <w:rFonts w:hint="eastAsia"/>
                        <w:lang w:val="en-US" w:eastAsia="zh-CN"/>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2799080</wp:posOffset>
              </wp:positionH>
              <wp:positionV relativeFrom="paragraph">
                <wp:posOffset>3131820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4pt;margin-top:246.6pt;height:144pt;width:144pt;mso-position-horizontal-relative:margin;mso-wrap-style:none;z-index:251665408;mso-width-relative:page;mso-height-relative:page;" filled="f" stroked="f" coordsize="21600,21600" o:gfxdata="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o8yUNcAAAAL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4"/>
                      <w:rPr>
                        <w:rFonts w:hint="default" w:eastAsia="微软雅黑"/>
                        <w:lang w:val="en-US" w:eastAsia="zh-CN"/>
                      </w:rPr>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2800985</wp:posOffset>
              </wp:positionH>
              <wp:positionV relativeFrom="paragraph">
                <wp:posOffset>3131820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246.6pt;height:144pt;width:144pt;mso-position-horizontal-relative:margin;mso-wrap-style:none;z-index:251664384;mso-width-relative:page;mso-height-relative:page;" filled="f" stroked="f" coordsize="21600,21600" o:gfxdata="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MxYdcAAAAL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pPr>
                      <w:pStyle w:val="4"/>
                      <w:rPr>
                        <w:rFonts w:hint="default" w:eastAsia="微软雅黑"/>
                        <w:lang w:val="en-US" w:eastAsia="zh-CN"/>
                      </w:rPr>
                    </w:pPr>
                    <w:r>
                      <w:rPr>
                        <w:rFonts w:hint="eastAsia"/>
                        <w:lang w:val="en-US" w:eastAsia="zh-CN"/>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YzNWI0NmQ5YzgyZmRjM2FlMzNjYjBlMDg4NDYifQ=="/>
  </w:docVars>
  <w:rsids>
    <w:rsidRoot w:val="00D86151"/>
    <w:rsid w:val="00004990"/>
    <w:rsid w:val="0010778F"/>
    <w:rsid w:val="00145E4A"/>
    <w:rsid w:val="00275E9F"/>
    <w:rsid w:val="00277BFA"/>
    <w:rsid w:val="002E28FF"/>
    <w:rsid w:val="00314514"/>
    <w:rsid w:val="00373151"/>
    <w:rsid w:val="0041019A"/>
    <w:rsid w:val="00520A73"/>
    <w:rsid w:val="00540EFA"/>
    <w:rsid w:val="005821AC"/>
    <w:rsid w:val="00624FB9"/>
    <w:rsid w:val="006401A4"/>
    <w:rsid w:val="00690BEE"/>
    <w:rsid w:val="006B46EA"/>
    <w:rsid w:val="007327A4"/>
    <w:rsid w:val="00814A1E"/>
    <w:rsid w:val="00825D06"/>
    <w:rsid w:val="008B4FC4"/>
    <w:rsid w:val="008D49A0"/>
    <w:rsid w:val="009302DA"/>
    <w:rsid w:val="00941402"/>
    <w:rsid w:val="0099389A"/>
    <w:rsid w:val="009F3264"/>
    <w:rsid w:val="00A612F0"/>
    <w:rsid w:val="00A6753F"/>
    <w:rsid w:val="00AD29A4"/>
    <w:rsid w:val="00BF3900"/>
    <w:rsid w:val="00C02070"/>
    <w:rsid w:val="00C62CA3"/>
    <w:rsid w:val="00D86151"/>
    <w:rsid w:val="00DB63A6"/>
    <w:rsid w:val="00DD374A"/>
    <w:rsid w:val="00DE541D"/>
    <w:rsid w:val="00E01C2A"/>
    <w:rsid w:val="00E3177D"/>
    <w:rsid w:val="00E34AF3"/>
    <w:rsid w:val="00F15C60"/>
    <w:rsid w:val="00FE7FC5"/>
    <w:rsid w:val="07D25C5A"/>
    <w:rsid w:val="1A54014C"/>
    <w:rsid w:val="1CDF7425"/>
    <w:rsid w:val="1CEF3154"/>
    <w:rsid w:val="1D6A776B"/>
    <w:rsid w:val="1D896B07"/>
    <w:rsid w:val="1EF04049"/>
    <w:rsid w:val="23ED7C73"/>
    <w:rsid w:val="24CD7217"/>
    <w:rsid w:val="27AA1070"/>
    <w:rsid w:val="2DAE25D0"/>
    <w:rsid w:val="2FDE4F6C"/>
    <w:rsid w:val="31B06F2B"/>
    <w:rsid w:val="35FF6981"/>
    <w:rsid w:val="3BAF6CD4"/>
    <w:rsid w:val="3C832228"/>
    <w:rsid w:val="3D70C173"/>
    <w:rsid w:val="3DFFC808"/>
    <w:rsid w:val="3E756148"/>
    <w:rsid w:val="3FDF28DB"/>
    <w:rsid w:val="3FFE3C5B"/>
    <w:rsid w:val="40647CF0"/>
    <w:rsid w:val="40B97058"/>
    <w:rsid w:val="467E3F38"/>
    <w:rsid w:val="49575E12"/>
    <w:rsid w:val="49C9673C"/>
    <w:rsid w:val="4AF07B1A"/>
    <w:rsid w:val="4B693329"/>
    <w:rsid w:val="53803801"/>
    <w:rsid w:val="53A34DFD"/>
    <w:rsid w:val="54A40F6F"/>
    <w:rsid w:val="57F60CEA"/>
    <w:rsid w:val="5DBF4FD1"/>
    <w:rsid w:val="5EBBC45D"/>
    <w:rsid w:val="5ECA5FE2"/>
    <w:rsid w:val="5FF9019F"/>
    <w:rsid w:val="5FFF46AB"/>
    <w:rsid w:val="62750445"/>
    <w:rsid w:val="677E2946"/>
    <w:rsid w:val="69316973"/>
    <w:rsid w:val="6ADEC1BD"/>
    <w:rsid w:val="6B75087A"/>
    <w:rsid w:val="6BDD1F07"/>
    <w:rsid w:val="6E3C163D"/>
    <w:rsid w:val="6E7969E0"/>
    <w:rsid w:val="6EB93C7E"/>
    <w:rsid w:val="6EDE2AA3"/>
    <w:rsid w:val="6FB74FB4"/>
    <w:rsid w:val="6FFF19BE"/>
    <w:rsid w:val="72E87479"/>
    <w:rsid w:val="73D91DBF"/>
    <w:rsid w:val="75FB3D8E"/>
    <w:rsid w:val="75FF7F78"/>
    <w:rsid w:val="76F03D82"/>
    <w:rsid w:val="76F54591"/>
    <w:rsid w:val="770958CC"/>
    <w:rsid w:val="770E49D1"/>
    <w:rsid w:val="775037FC"/>
    <w:rsid w:val="77E48F98"/>
    <w:rsid w:val="78616D80"/>
    <w:rsid w:val="79F5D63C"/>
    <w:rsid w:val="7A3DC156"/>
    <w:rsid w:val="7A77EEDA"/>
    <w:rsid w:val="7A7D6723"/>
    <w:rsid w:val="7AEED00F"/>
    <w:rsid w:val="7AF83BC5"/>
    <w:rsid w:val="7AFB0130"/>
    <w:rsid w:val="7BCFFCB7"/>
    <w:rsid w:val="7BDF0D54"/>
    <w:rsid w:val="7BF7BC8E"/>
    <w:rsid w:val="7BFD7011"/>
    <w:rsid w:val="7CF7705B"/>
    <w:rsid w:val="7DDE8697"/>
    <w:rsid w:val="7E6F4396"/>
    <w:rsid w:val="7E7D8B26"/>
    <w:rsid w:val="7ED950FD"/>
    <w:rsid w:val="7EEF5623"/>
    <w:rsid w:val="7F1B7993"/>
    <w:rsid w:val="7F9D6459"/>
    <w:rsid w:val="7FBE7F59"/>
    <w:rsid w:val="7FF61C3A"/>
    <w:rsid w:val="7FFB77E0"/>
    <w:rsid w:val="7FFBB449"/>
    <w:rsid w:val="93DA0571"/>
    <w:rsid w:val="9DDF324B"/>
    <w:rsid w:val="9FBF9B10"/>
    <w:rsid w:val="9FF8F13E"/>
    <w:rsid w:val="A9BE81C7"/>
    <w:rsid w:val="AFB79237"/>
    <w:rsid w:val="AFFED7A8"/>
    <w:rsid w:val="B9BA5017"/>
    <w:rsid w:val="BAFB5031"/>
    <w:rsid w:val="BBEF9123"/>
    <w:rsid w:val="BDFBB070"/>
    <w:rsid w:val="BF77EEA5"/>
    <w:rsid w:val="BF7FCDCB"/>
    <w:rsid w:val="BFD43D4B"/>
    <w:rsid w:val="BFDA990F"/>
    <w:rsid w:val="BFDB1BC3"/>
    <w:rsid w:val="BFDFE535"/>
    <w:rsid w:val="BFEFEA22"/>
    <w:rsid w:val="BFF657EB"/>
    <w:rsid w:val="C3DF59E6"/>
    <w:rsid w:val="D3BFE36D"/>
    <w:rsid w:val="D7937180"/>
    <w:rsid w:val="DEEBD7E6"/>
    <w:rsid w:val="DF3A0DEF"/>
    <w:rsid w:val="DFBF340A"/>
    <w:rsid w:val="DFC3C3CC"/>
    <w:rsid w:val="DFF7E459"/>
    <w:rsid w:val="E4F963C3"/>
    <w:rsid w:val="EB5B8433"/>
    <w:rsid w:val="EBF7D5DF"/>
    <w:rsid w:val="ED7FACB4"/>
    <w:rsid w:val="EDD5B2D7"/>
    <w:rsid w:val="EEED5DF4"/>
    <w:rsid w:val="EF6FC17A"/>
    <w:rsid w:val="EF7F043D"/>
    <w:rsid w:val="EFAACE38"/>
    <w:rsid w:val="EFEEEB07"/>
    <w:rsid w:val="EFFE3D6A"/>
    <w:rsid w:val="F1F39518"/>
    <w:rsid w:val="F5FC864C"/>
    <w:rsid w:val="F7DFB1EF"/>
    <w:rsid w:val="F97FBF62"/>
    <w:rsid w:val="F9DEA1AD"/>
    <w:rsid w:val="F9FD620B"/>
    <w:rsid w:val="FB7BE148"/>
    <w:rsid w:val="FBD45B24"/>
    <w:rsid w:val="FBDFE091"/>
    <w:rsid w:val="FBFDB27F"/>
    <w:rsid w:val="FDAECFB5"/>
    <w:rsid w:val="FDF7E15C"/>
    <w:rsid w:val="FDFDCE59"/>
    <w:rsid w:val="FE4B4EA1"/>
    <w:rsid w:val="FEDDEF94"/>
    <w:rsid w:val="FEEDD8E8"/>
    <w:rsid w:val="FEF35D62"/>
    <w:rsid w:val="FF5F26F6"/>
    <w:rsid w:val="FF6F8B37"/>
    <w:rsid w:val="FF7F3E51"/>
    <w:rsid w:val="FF96587B"/>
    <w:rsid w:val="FFA77EF4"/>
    <w:rsid w:val="FFFDF349"/>
    <w:rsid w:val="FFFEA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paragraph" w:styleId="10">
    <w:name w:val="No Spacing"/>
    <w:qFormat/>
    <w:uiPriority w:val="1"/>
    <w:pPr>
      <w:adjustRightInd w:val="0"/>
      <w:snapToGrid w:val="0"/>
      <w:spacing w:line="240" w:lineRule="auto"/>
    </w:pPr>
    <w:rPr>
      <w:rFonts w:ascii="Tahoma" w:hAnsi="Tahoma" w:eastAsia="微软雅黑" w:cstheme="minorBidi"/>
      <w:sz w:val="22"/>
      <w:szCs w:val="22"/>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paragraph" w:customStyle="1" w:styleId="14">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15">
    <w:name w:val="3-正文"/>
    <w:link w:val="20"/>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6">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7">
    <w:name w:val="4-大标题"/>
    <w:basedOn w:val="15"/>
    <w:qFormat/>
    <w:uiPriority w:val="0"/>
    <w:rPr>
      <w:rFonts w:eastAsia="黑体"/>
    </w:rPr>
  </w:style>
  <w:style w:type="character" w:customStyle="1" w:styleId="18">
    <w:name w:val="5-小标题 Char"/>
    <w:link w:val="19"/>
    <w:qFormat/>
    <w:uiPriority w:val="0"/>
    <w:rPr>
      <w:rFonts w:ascii="Times New Roman" w:hAnsi="Times New Roman" w:eastAsia="楷体_GB2312" w:cstheme="minorBidi"/>
      <w:kern w:val="2"/>
      <w:sz w:val="32"/>
      <w:szCs w:val="22"/>
      <w:lang w:val="en-US" w:eastAsia="zh-CN" w:bidi="ar-SA"/>
    </w:rPr>
  </w:style>
  <w:style w:type="paragraph" w:customStyle="1" w:styleId="19">
    <w:name w:val="5-小标题"/>
    <w:next w:val="15"/>
    <w:link w:val="18"/>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 w:type="character" w:customStyle="1" w:styleId="20">
    <w:name w:val="3-正文 Char"/>
    <w:link w:val="15"/>
    <w:qFormat/>
    <w:uiPriority w:val="0"/>
    <w:rPr>
      <w:rFonts w:ascii="Times New Roman" w:hAnsi="Times New Roman" w:eastAsia="仿宋_GB2312" w:cstheme="minorBidi"/>
      <w:kern w:val="2"/>
      <w:sz w:val="32"/>
      <w:szCs w:val="22"/>
      <w:lang w:val="en-US" w:eastAsia="zh-CN" w:bidi="ar-SA"/>
    </w:rPr>
  </w:style>
  <w:style w:type="paragraph" w:customStyle="1" w:styleId="21">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2">
    <w:name w:val="Body text|3"/>
    <w:basedOn w:val="1"/>
    <w:qFormat/>
    <w:uiPriority w:val="0"/>
    <w:pPr>
      <w:widowControl w:val="0"/>
      <w:shd w:val="clear" w:color="auto" w:fill="auto"/>
      <w:spacing w:before="580" w:after="520" w:line="614" w:lineRule="exact"/>
      <w:jc w:val="center"/>
    </w:pPr>
    <w:rPr>
      <w:rFonts w:ascii="宋体" w:hAnsi="宋体" w:eastAsia="宋体" w:cs="宋体"/>
      <w:sz w:val="44"/>
      <w:szCs w:val="44"/>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u w:val="none"/>
      <w:shd w:val="clear" w:color="auto" w:fill="auto"/>
      <w:lang w:val="zh-TW" w:eastAsia="zh-TW" w:bidi="zh-TW"/>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5">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Heading #3|1"/>
    <w:basedOn w:val="1"/>
    <w:qFormat/>
    <w:uiPriority w:val="0"/>
    <w:pPr>
      <w:widowControl w:val="0"/>
      <w:shd w:val="clear" w:color="auto" w:fill="auto"/>
      <w:outlineLvl w:val="2"/>
    </w:pPr>
    <w:rPr>
      <w:rFonts w:ascii="宋体" w:hAnsi="宋体" w:eastAsia="宋体" w:cs="宋体"/>
      <w:sz w:val="44"/>
      <w:szCs w:val="44"/>
      <w:u w:val="none"/>
      <w:shd w:val="clear" w:color="auto" w:fill="auto"/>
      <w:lang w:val="zh-TW" w:eastAsia="zh-TW" w:bidi="zh-TW"/>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Other|2"/>
    <w:basedOn w:val="1"/>
    <w:qFormat/>
    <w:uiPriority w:val="0"/>
    <w:pPr>
      <w:widowControl w:val="0"/>
      <w:shd w:val="clear" w:color="auto" w:fill="auto"/>
      <w:spacing w:before="540" w:line="230" w:lineRule="exact"/>
      <w:jc w:val="center"/>
    </w:pPr>
    <w:rPr>
      <w:rFonts w:ascii="宋体" w:hAnsi="宋体" w:eastAsia="宋体" w:cs="宋体"/>
      <w:u w:val="none"/>
      <w:shd w:val="clear" w:color="auto" w:fill="auto"/>
      <w:lang w:val="zh-TW" w:eastAsia="zh-TW" w:bidi="zh-TW"/>
    </w:rPr>
  </w:style>
  <w:style w:type="paragraph" w:customStyle="1" w:styleId="29">
    <w:name w:val="Heading #2|1"/>
    <w:basedOn w:val="1"/>
    <w:qFormat/>
    <w:uiPriority w:val="0"/>
    <w:pPr>
      <w:widowControl w:val="0"/>
      <w:shd w:val="clear" w:color="auto" w:fill="auto"/>
      <w:spacing w:after="140"/>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5533</Words>
  <Characters>5593</Characters>
  <Lines>19</Lines>
  <Paragraphs>5</Paragraphs>
  <TotalTime>4</TotalTime>
  <ScaleCrop>false</ScaleCrop>
  <LinksUpToDate>false</LinksUpToDate>
  <CharactersWithSpaces>5638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2019-07-26T13:54:00Z</dcterms:created>
  <dc:creator>mujiawei</dc:creator>
  <cp:lastModifiedBy>Administrator</cp:lastModifiedBy>
  <cp:lastPrinted>2024-03-23T07:17:00Z</cp:lastPrinted>
  <dcterms:modified xsi:type="dcterms:W3CDTF">2024-05-14T03:01:27Z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63CFA89B4C434EBA883D4233E314EA8B_13</vt:lpwstr>
  </property>
</Properties>
</file>