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0B4FC">
      <w:pPr>
        <w:keepNext w:val="0"/>
        <w:keepLines w:val="0"/>
        <w:pageBreakBefore w:val="0"/>
        <w:widowControl w:val="0"/>
        <w:kinsoku/>
        <w:wordWrap w:val="0"/>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bookmarkEnd w:id="0"/>
      <w:r>
        <w:rPr>
          <w:rFonts w:hint="eastAsia" w:ascii="方正小标宋简体" w:hAnsi="方正小标宋简体" w:eastAsia="方正小标宋简体" w:cs="方正小标宋简体"/>
          <w:b w:val="0"/>
          <w:bCs/>
          <w:color w:val="000000"/>
          <w:sz w:val="44"/>
          <w:szCs w:val="44"/>
        </w:rPr>
        <w:t>中共</w:t>
      </w:r>
      <w:r>
        <w:rPr>
          <w:rFonts w:hint="eastAsia" w:ascii="方正小标宋简体" w:hAnsi="方正小标宋简体" w:eastAsia="方正小标宋简体" w:cs="方正小标宋简体"/>
          <w:b w:val="0"/>
          <w:bCs/>
          <w:color w:val="000000"/>
          <w:sz w:val="44"/>
          <w:szCs w:val="44"/>
          <w:lang w:val="en-US" w:eastAsia="zh-CN"/>
        </w:rPr>
        <w:t>立山街道工作委员会</w:t>
      </w:r>
    </w:p>
    <w:p w14:paraId="1BE3A141">
      <w:pPr>
        <w:keepNext w:val="0"/>
        <w:keepLines w:val="0"/>
        <w:pageBreakBefore w:val="0"/>
        <w:widowControl w:val="0"/>
        <w:kinsoku/>
        <w:wordWrap w:val="0"/>
        <w:overflowPunct/>
        <w:topLinePunct w:val="0"/>
        <w:autoSpaceDE/>
        <w:autoSpaceDN/>
        <w:bidi w:val="0"/>
        <w:adjustRightInd/>
        <w:snapToGrid/>
        <w:spacing w:after="0" w:line="560" w:lineRule="exact"/>
        <w:ind w:left="0" w:right="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关于区委巡察整改落实进展情况的通报</w:t>
      </w:r>
    </w:p>
    <w:p w14:paraId="38A560B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p>
    <w:p w14:paraId="17E9656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根据区委和区委巡察工作领导小组统一部署，</w:t>
      </w:r>
      <w:r>
        <w:rPr>
          <w:rFonts w:hint="eastAsia" w:ascii="仿宋_GB2312" w:hAnsi="仿宋_GB2312" w:eastAsia="仿宋_GB2312" w:cs="仿宋_GB2312"/>
          <w:color w:val="000000"/>
          <w:sz w:val="34"/>
          <w:szCs w:val="34"/>
          <w:lang w:val="en-US" w:eastAsia="zh-CN"/>
        </w:rPr>
        <w:t>2024</w:t>
      </w:r>
      <w:r>
        <w:rPr>
          <w:rFonts w:hint="eastAsia" w:ascii="仿宋_GB2312" w:hAnsi="仿宋_GB2312" w:eastAsia="仿宋_GB2312" w:cs="仿宋_GB2312"/>
          <w:color w:val="000000"/>
          <w:sz w:val="34"/>
          <w:szCs w:val="34"/>
        </w:rPr>
        <w:t>年</w:t>
      </w:r>
      <w:r>
        <w:rPr>
          <w:rFonts w:hint="eastAsia" w:ascii="仿宋_GB2312" w:hAnsi="仿宋_GB2312" w:eastAsia="仿宋_GB2312" w:cs="仿宋_GB2312"/>
          <w:color w:val="000000"/>
          <w:sz w:val="34"/>
          <w:szCs w:val="34"/>
          <w:lang w:val="en-US" w:eastAsia="zh-CN"/>
        </w:rPr>
        <w:t>7</w:t>
      </w:r>
      <w:r>
        <w:rPr>
          <w:rFonts w:hint="eastAsia" w:ascii="仿宋_GB2312" w:hAnsi="仿宋_GB2312" w:eastAsia="仿宋_GB2312" w:cs="仿宋_GB2312"/>
          <w:color w:val="000000"/>
          <w:sz w:val="34"/>
          <w:szCs w:val="34"/>
        </w:rPr>
        <w:t>月</w:t>
      </w:r>
      <w:r>
        <w:rPr>
          <w:rFonts w:hint="eastAsia" w:ascii="仿宋_GB2312" w:hAnsi="仿宋_GB2312" w:eastAsia="仿宋_GB2312" w:cs="仿宋_GB2312"/>
          <w:color w:val="000000"/>
          <w:sz w:val="34"/>
          <w:szCs w:val="34"/>
          <w:lang w:val="en-US" w:eastAsia="zh-CN"/>
        </w:rPr>
        <w:t>1</w:t>
      </w:r>
      <w:r>
        <w:rPr>
          <w:rFonts w:hint="eastAsia" w:ascii="仿宋_GB2312" w:hAnsi="仿宋_GB2312" w:eastAsia="仿宋_GB2312" w:cs="仿宋_GB2312"/>
          <w:color w:val="000000"/>
          <w:sz w:val="34"/>
          <w:szCs w:val="34"/>
        </w:rPr>
        <w:t>日至</w:t>
      </w:r>
      <w:r>
        <w:rPr>
          <w:rFonts w:hint="eastAsia" w:ascii="仿宋_GB2312" w:hAnsi="仿宋_GB2312" w:eastAsia="仿宋_GB2312" w:cs="仿宋_GB2312"/>
          <w:color w:val="000000"/>
          <w:sz w:val="34"/>
          <w:szCs w:val="34"/>
          <w:lang w:val="en-US" w:eastAsia="zh-CN"/>
        </w:rPr>
        <w:t>9</w:t>
      </w:r>
      <w:r>
        <w:rPr>
          <w:rFonts w:hint="eastAsia" w:ascii="仿宋_GB2312" w:hAnsi="仿宋_GB2312" w:eastAsia="仿宋_GB2312" w:cs="仿宋_GB2312"/>
          <w:color w:val="000000"/>
          <w:sz w:val="34"/>
          <w:szCs w:val="34"/>
        </w:rPr>
        <w:t>月</w:t>
      </w:r>
      <w:r>
        <w:rPr>
          <w:rFonts w:hint="eastAsia" w:ascii="仿宋_GB2312" w:hAnsi="仿宋_GB2312" w:eastAsia="仿宋_GB2312" w:cs="仿宋_GB2312"/>
          <w:color w:val="000000"/>
          <w:sz w:val="34"/>
          <w:szCs w:val="34"/>
          <w:lang w:val="en-US" w:eastAsia="zh-CN"/>
        </w:rPr>
        <w:t>30</w:t>
      </w:r>
      <w:r>
        <w:rPr>
          <w:rFonts w:hint="eastAsia" w:ascii="仿宋_GB2312" w:hAnsi="仿宋_GB2312" w:eastAsia="仿宋_GB2312" w:cs="仿宋_GB2312"/>
          <w:color w:val="000000"/>
          <w:sz w:val="34"/>
          <w:szCs w:val="34"/>
        </w:rPr>
        <w:t>日，区委第</w:t>
      </w:r>
      <w:r>
        <w:rPr>
          <w:rFonts w:hint="eastAsia" w:ascii="仿宋_GB2312" w:hAnsi="仿宋_GB2312" w:eastAsia="仿宋_GB2312" w:cs="仿宋_GB2312"/>
          <w:color w:val="000000"/>
          <w:sz w:val="34"/>
          <w:szCs w:val="34"/>
          <w:lang w:val="en-US" w:eastAsia="zh-CN"/>
        </w:rPr>
        <w:t>一</w:t>
      </w:r>
      <w:r>
        <w:rPr>
          <w:rFonts w:hint="eastAsia" w:ascii="仿宋_GB2312" w:hAnsi="仿宋_GB2312" w:eastAsia="仿宋_GB2312" w:cs="仿宋_GB2312"/>
          <w:color w:val="000000"/>
          <w:sz w:val="34"/>
          <w:szCs w:val="34"/>
        </w:rPr>
        <w:t>巡察组对中共</w:t>
      </w:r>
      <w:r>
        <w:rPr>
          <w:rFonts w:hint="eastAsia" w:ascii="仿宋_GB2312" w:hAnsi="仿宋_GB2312" w:eastAsia="仿宋_GB2312" w:cs="仿宋_GB2312"/>
          <w:color w:val="000000"/>
          <w:sz w:val="34"/>
          <w:szCs w:val="34"/>
          <w:lang w:val="en-US" w:eastAsia="zh-CN"/>
        </w:rPr>
        <w:t>立山街道工作委员会</w:t>
      </w:r>
      <w:r>
        <w:rPr>
          <w:rFonts w:hint="eastAsia" w:ascii="仿宋_GB2312" w:hAnsi="仿宋_GB2312" w:eastAsia="仿宋_GB2312" w:cs="仿宋_GB2312"/>
          <w:color w:val="000000"/>
          <w:sz w:val="34"/>
          <w:szCs w:val="34"/>
        </w:rPr>
        <w:t>进行了常规巡察。</w:t>
      </w:r>
      <w:r>
        <w:rPr>
          <w:rFonts w:hint="eastAsia" w:ascii="仿宋_GB2312" w:hAnsi="仿宋_GB2312" w:eastAsia="仿宋_GB2312" w:cs="仿宋_GB2312"/>
          <w:color w:val="000000"/>
          <w:sz w:val="34"/>
          <w:szCs w:val="34"/>
          <w:lang w:val="en-US" w:eastAsia="zh-CN"/>
        </w:rPr>
        <w:t>12</w:t>
      </w:r>
      <w:r>
        <w:rPr>
          <w:rFonts w:hint="eastAsia" w:ascii="仿宋_GB2312" w:hAnsi="仿宋_GB2312" w:eastAsia="仿宋_GB2312" w:cs="仿宋_GB2312"/>
          <w:color w:val="000000"/>
          <w:sz w:val="34"/>
          <w:szCs w:val="34"/>
        </w:rPr>
        <w:t>月</w:t>
      </w:r>
      <w:r>
        <w:rPr>
          <w:rFonts w:hint="eastAsia" w:ascii="仿宋_GB2312" w:hAnsi="仿宋_GB2312" w:eastAsia="仿宋_GB2312" w:cs="仿宋_GB2312"/>
          <w:color w:val="000000"/>
          <w:sz w:val="34"/>
          <w:szCs w:val="34"/>
          <w:lang w:val="en-US" w:eastAsia="zh-CN"/>
        </w:rPr>
        <w:t>5</w:t>
      </w:r>
      <w:r>
        <w:rPr>
          <w:rFonts w:hint="eastAsia" w:ascii="仿宋_GB2312" w:hAnsi="仿宋_GB2312" w:eastAsia="仿宋_GB2312" w:cs="仿宋_GB2312"/>
          <w:color w:val="000000"/>
          <w:sz w:val="34"/>
          <w:szCs w:val="34"/>
        </w:rPr>
        <w:t>日，区委巡察组向中共</w:t>
      </w:r>
      <w:r>
        <w:rPr>
          <w:rFonts w:hint="eastAsia" w:ascii="仿宋_GB2312" w:hAnsi="仿宋_GB2312" w:eastAsia="仿宋_GB2312" w:cs="仿宋_GB2312"/>
          <w:color w:val="000000"/>
          <w:sz w:val="34"/>
          <w:szCs w:val="34"/>
          <w:lang w:val="en-US" w:eastAsia="zh-CN"/>
        </w:rPr>
        <w:t>立山街道工作委员会</w:t>
      </w:r>
      <w:r>
        <w:rPr>
          <w:rFonts w:hint="eastAsia" w:ascii="仿宋_GB2312" w:hAnsi="仿宋_GB2312" w:eastAsia="仿宋_GB2312" w:cs="仿宋_GB2312"/>
          <w:color w:val="000000"/>
          <w:sz w:val="34"/>
          <w:szCs w:val="34"/>
        </w:rPr>
        <w:t>反馈了巡察意见。按照有关要求，现将巡察整改情况予以公布。</w:t>
      </w:r>
    </w:p>
    <w:p w14:paraId="12311EA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20"/>
        <w:jc w:val="both"/>
        <w:textAlignment w:val="auto"/>
        <w:rPr>
          <w:rFonts w:hint="eastAsia" w:ascii="黑体" w:hAnsi="黑体" w:eastAsia="黑体" w:cs="黑体"/>
          <w:b w:val="0"/>
          <w:bCs/>
          <w:color w:val="000000"/>
          <w:sz w:val="34"/>
          <w:szCs w:val="34"/>
        </w:rPr>
      </w:pPr>
      <w:r>
        <w:rPr>
          <w:rFonts w:hint="eastAsia" w:ascii="黑体" w:hAnsi="黑体" w:eastAsia="黑体" w:cs="黑体"/>
          <w:b w:val="0"/>
          <w:bCs/>
          <w:color w:val="000000"/>
          <w:sz w:val="34"/>
          <w:szCs w:val="34"/>
        </w:rPr>
        <w:t>一、领导班子履行主体责任情况</w:t>
      </w:r>
    </w:p>
    <w:p w14:paraId="5469128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中共</w:t>
      </w:r>
      <w:r>
        <w:rPr>
          <w:rFonts w:hint="eastAsia" w:ascii="仿宋_GB2312" w:hAnsi="仿宋_GB2312" w:eastAsia="仿宋_GB2312" w:cs="仿宋_GB2312"/>
          <w:color w:val="000000"/>
          <w:sz w:val="34"/>
          <w:szCs w:val="34"/>
          <w:lang w:val="en-US" w:eastAsia="zh-CN"/>
        </w:rPr>
        <w:t>立山街道工作委员会</w:t>
      </w:r>
      <w:r>
        <w:rPr>
          <w:rFonts w:hint="eastAsia" w:ascii="仿宋_GB2312" w:hAnsi="仿宋_GB2312" w:eastAsia="仿宋_GB2312" w:cs="仿宋_GB2312"/>
          <w:color w:val="000000"/>
          <w:sz w:val="34"/>
          <w:szCs w:val="34"/>
        </w:rPr>
        <w:t>坚决贯彻落实党中央决策部署和习近平总书记关于巡视工作的重要论述，认真对照巡察反馈意见，高标准高质量推进巡察整改。</w:t>
      </w:r>
    </w:p>
    <w:p w14:paraId="0D9E732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（一）主要负责同志高度重视，坚定不移把“两个维护”贯穿巡察整改工作始终</w:t>
      </w:r>
    </w:p>
    <w:p w14:paraId="466D7A9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街道党工委书记充分发挥“头雁效应”，将巡察整改作为重大政治任务来抓。在巡察反馈意见下达后，迅速组织召开专题会议，传达学习习近平总书记关于巡视工作的重要指示精神，深刻领会巡察整改工作对于增强“四个意识”、坚定“四个自信”、做到“两个维护”的重要意义。亲自部署整改任务，亲自过问整改进度，亲自协调解决整改过程中的重点难点问题，对整改不力的部门和个人严肃问责，确保整改工作方向不偏、力度不减。</w:t>
      </w:r>
    </w:p>
    <w:p w14:paraId="14C1283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（二）提高站位、深化认识，扛牢巡察整改主体责任</w:t>
      </w:r>
    </w:p>
    <w:p w14:paraId="52ADEE2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街道党工委多次召开班子会议，专题研究巡察整改工作，深入剖析巡察反馈问题产生的根源，切实把思想和行动统一到区委巡察整改要求上来。明确党工委班子成员对各自分管领域的整改工作负直接领导责任，形成了“党工委书记负总责、班子成员分工负责、各部门协同落实”的整改责任体系。通过层层传导压力，确保每一项整改任务都落到实处，每一个问题都得到有效解决，切实扛起巡察整改主体责任。</w:t>
      </w:r>
    </w:p>
    <w:p w14:paraId="33F6BE6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（三）深入研究、精准施策，认真制定巡察整改方案</w:t>
      </w:r>
    </w:p>
    <w:p w14:paraId="524DF98F">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针对巡察反馈的问题，街道党工委组织相关部门进行深入研究，逐条梳理分析，制定了详细的巡察整改方案。方案明确了整改目标、整改措施、责任领导、责任部门和整改时限，做到了任务明确、责任清晰、措施具体。对能够立即整改的问题，即知即改、立行立改；对需要一定时间整改的问题，明确阶段目标，持续推进整改；对需要长期坚持的问题，建立长效机制，确保问题不反弹。同时，组织各部门对整改方案进行充分讨论，广泛征求意见，确保整改方案的科学性和可操作性。</w:t>
      </w:r>
    </w:p>
    <w:p w14:paraId="1A1AD9B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（四）完善机制、加强统筹，形成巡察整改工作合力</w:t>
      </w:r>
    </w:p>
    <w:p w14:paraId="2907F108">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建立健全巡察整改工作机制，成立了巡察整改工作领导小组，下设办公室，负责整改工作的日常组织协调和督促检查。制定了巡察整改工作调度制度，定期召开整改工作推进会，听取各部门整改工作进展情况汇报，研究解决整改工作中存在的问题。加强部门之间的沟通协调，建立了协同整改机制，对于涉及多个部门的问题，明确牵头部门和配合部门，形成工作合力。同时，加强与区委巡察办、区委巡察组的沟通联系，及时汇报整改工作进展情况，争取上级部门的指导和支持。</w:t>
      </w:r>
    </w:p>
    <w:p w14:paraId="57D072C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（五）紧盯进度、严把质量，确保巡察整改扎实有效</w:t>
      </w:r>
    </w:p>
    <w:p w14:paraId="6F145A2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7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建立巡察整改工作台账，对整改任务实行清单化管理，定期更新整改工作进展情况，实时掌握整改进度。加强对整改工作的质量把控，建立了整改工作质量评估机制，对各部门整改工作完成情况进行严格验收。对整改不到位的问题，责令相关部门重新整改，确保整改工作取得实实在在的成效。同时，强化整改工作的跟踪问效，将巡察整改工作纳入年度绩效考核内容，对整改工作成绩突出的部门和个人进行表彰奖励，对整改不力的进行严肃问责，以考核问责推动巡察整改工作扎实有效开展。</w:t>
      </w:r>
    </w:p>
    <w:p w14:paraId="1502F8A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黑体" w:hAnsi="黑体" w:eastAsia="黑体" w:cs="黑体"/>
          <w:b w:val="0"/>
          <w:bCs/>
          <w:color w:val="000000"/>
          <w:sz w:val="34"/>
          <w:szCs w:val="34"/>
        </w:rPr>
      </w:pPr>
      <w:r>
        <w:rPr>
          <w:rFonts w:hint="eastAsia" w:ascii="黑体" w:hAnsi="黑体" w:eastAsia="黑体" w:cs="黑体"/>
          <w:b w:val="0"/>
          <w:bCs/>
          <w:color w:val="000000"/>
          <w:sz w:val="34"/>
          <w:szCs w:val="34"/>
        </w:rPr>
        <w:t>二、常规巡察整改落实情况</w:t>
      </w:r>
    </w:p>
    <w:p w14:paraId="15FDDF38">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rPr>
        <w:t>（一）</w:t>
      </w:r>
      <w:r>
        <w:rPr>
          <w:rFonts w:hint="eastAsia" w:ascii="楷体_GB2312" w:hAnsi="楷体_GB2312" w:eastAsia="楷体_GB2312" w:cs="楷体_GB2312"/>
          <w:color w:val="000000"/>
          <w:sz w:val="34"/>
          <w:szCs w:val="34"/>
          <w:lang w:val="en-US" w:eastAsia="zh-CN"/>
        </w:rPr>
        <w:t>围绕“</w:t>
      </w:r>
      <w:r>
        <w:rPr>
          <w:rFonts w:hint="eastAsia" w:ascii="楷体_GB2312" w:hAnsi="楷体_GB2312" w:eastAsia="楷体_GB2312" w:cs="楷体_GB2312"/>
          <w:color w:val="000000"/>
          <w:sz w:val="34"/>
          <w:szCs w:val="34"/>
        </w:rPr>
        <w:t>贯彻落实党中央决策部署及省市区委工作要求不到位，推进高质量发展仍需持续用力</w:t>
      </w:r>
      <w:r>
        <w:rPr>
          <w:rFonts w:hint="eastAsia" w:ascii="楷体_GB2312" w:hAnsi="楷体_GB2312" w:eastAsia="楷体_GB2312" w:cs="楷体_GB2312"/>
          <w:color w:val="000000"/>
          <w:sz w:val="34"/>
          <w:szCs w:val="34"/>
          <w:lang w:val="en-US" w:eastAsia="zh-CN"/>
        </w:rPr>
        <w:t>”方面。</w:t>
      </w:r>
    </w:p>
    <w:p w14:paraId="454D4F7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color w:val="000000"/>
          <w:sz w:val="34"/>
          <w:szCs w:val="34"/>
        </w:rPr>
        <w:t>1．理论中心组学习不深入，贯彻落实上级决策部署有差距</w:t>
      </w:r>
      <w:r>
        <w:rPr>
          <w:rFonts w:hint="eastAsia" w:ascii="仿宋_GB2312" w:hAnsi="仿宋_GB2312" w:eastAsia="仿宋_GB2312" w:cs="仿宋_GB2312"/>
          <w:color w:val="000000"/>
          <w:sz w:val="34"/>
          <w:szCs w:val="34"/>
          <w:lang w:eastAsia="zh-CN"/>
        </w:rPr>
        <w:t>。</w:t>
      </w:r>
    </w:p>
    <w:p w14:paraId="395DF67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立山街道党工委召开会议研究了理论中心组学习制度，并制定印发了《立山街道党工委理论学习中心组学习制度》《立山街道党工委理论学习中心组研讨发言制度》。自制度实施以来，每次学习均有充分的交流讨论环节。交流讨论内容紧密联系本职工作，不再出现无交流讨论的情况。在专题研讨方面，巡查开展以后共开展了2次理论中心组专题研讨，共形成了16份研讨发言材料，研讨前党建工作办公室提前收齐交流发言材料，严格的发言材料把关机制使得发言材料质量显著提升，专题研讨中拼凑理论文章的情况从之前的86%下降至0，真正做到了学用结合，有效提高了学习效果。</w:t>
      </w:r>
    </w:p>
    <w:p w14:paraId="1BADD600">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在主题教育成果转化方面，立山街道党工委经过分析研判，根据各社区不同情况分别制定了立山街道社区居民公约，并制定印发了《立山街道致居民一封信》，在各社区进行张贴，发放给社区居民，引导街道居民提升文明素养。通过对各社区的实地调研，社区居民文明素养提升明显，居民对文明行为的知晓率由巡查期间的40%提到80%，上升了40个百分点，取得了良好效果。</w:t>
      </w:r>
    </w:p>
    <w:p w14:paraId="7C7DD38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color w:val="000000"/>
          <w:sz w:val="34"/>
          <w:szCs w:val="34"/>
          <w:lang w:val="en-US" w:eastAsia="zh-CN"/>
        </w:rPr>
        <w:t>2</w:t>
      </w:r>
      <w:r>
        <w:rPr>
          <w:rFonts w:hint="eastAsia" w:ascii="仿宋_GB2312" w:hAnsi="仿宋_GB2312" w:eastAsia="仿宋_GB2312" w:cs="仿宋_GB2312"/>
          <w:color w:val="000000"/>
          <w:sz w:val="34"/>
          <w:szCs w:val="34"/>
        </w:rPr>
        <w:t>落实民生工作执行力偏软，安全隐患排查处置力度不够</w:t>
      </w:r>
      <w:r>
        <w:rPr>
          <w:rFonts w:hint="eastAsia" w:ascii="仿宋_GB2312" w:hAnsi="仿宋_GB2312" w:eastAsia="仿宋_GB2312" w:cs="仿宋_GB2312"/>
          <w:color w:val="000000"/>
          <w:sz w:val="34"/>
          <w:szCs w:val="34"/>
          <w:lang w:eastAsia="zh-CN"/>
        </w:rPr>
        <w:t>。</w:t>
      </w:r>
    </w:p>
    <w:p w14:paraId="51BB6B4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立山街道开展了14次安全生产燃气消防工作会议，累计参会人员达313人，在会议中深入剖析安全事故案例，明确职责，制定详细排查计划和应急预案，组织7个社区对辖区内九小场所进行燃气消防安全排查，覆盖九小场所75家，发现各类安全问题14处，完善了安全工作检查记录及安全消防隐患台账。共记录隐患详情14条，涵盖消防器械过期7家，消防栓附近有杂物1处等。对每个隐患点进行销号管理，确保责任可追溯，目前已完成全部整改，确保隐患不反弹。</w:t>
      </w:r>
    </w:p>
    <w:p w14:paraId="68CAC4B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二是立山街道办事处已经对社区工作人员及网格员开展燃气安全教育4次，组织专题会议一次，燃气软管已申请等待上级部门发放。待软管配发到位后，将立即开展逐户安装工作，力争实现辖区用户全覆盖。</w:t>
      </w:r>
    </w:p>
    <w:p w14:paraId="33FF7C0F">
      <w:pPr>
        <w:keepNext w:val="0"/>
        <w:keepLines w:val="0"/>
        <w:pageBreakBefore w:val="0"/>
        <w:widowControl w:val="0"/>
        <w:kinsoku/>
        <w:wordWrap/>
        <w:overflowPunct/>
        <w:topLinePunct w:val="0"/>
        <w:bidi w:val="0"/>
        <w:adjustRightInd/>
        <w:snapToGrid/>
        <w:spacing w:line="560" w:lineRule="exact"/>
        <w:ind w:firstLine="680" w:firstLineChars="200"/>
        <w:textAlignment w:val="baseline"/>
        <w:rPr>
          <w:rFonts w:hint="default"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三是</w:t>
      </w:r>
      <w:r>
        <w:rPr>
          <w:rFonts w:hint="default" w:ascii="Times New Roman" w:hAnsi="Times New Roman" w:eastAsia="仿宋_GB2312" w:cs="Times New Roman"/>
          <w:b w:val="0"/>
          <w:bCs/>
          <w:sz w:val="34"/>
          <w:szCs w:val="34"/>
          <w:highlight w:val="none"/>
          <w:lang w:val="en-US" w:eastAsia="zh-CN"/>
        </w:rPr>
        <w:t>立山街道联合综合执法，对街道辖区内各社区及红光市场的环境不佳、私搭乱建、乱堆乱放等问题开展6次综合整治工作，发现问题21处，拆除违建2处，清理堆放物和垃圾12车，清理僵尸车2台，全面提高立山街道辖区内及市场的环境质量</w:t>
      </w:r>
      <w:r>
        <w:rPr>
          <w:rFonts w:hint="eastAsia" w:eastAsia="仿宋_GB2312" w:cs="Times New Roman"/>
          <w:b w:val="0"/>
          <w:bCs/>
          <w:sz w:val="34"/>
          <w:szCs w:val="34"/>
          <w:highlight w:val="none"/>
          <w:lang w:val="en-US" w:eastAsia="zh-CN"/>
        </w:rPr>
        <w:t>，并建立常态化管理体系，定期开展整治工作。</w:t>
      </w:r>
    </w:p>
    <w:p w14:paraId="6180DA5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3.矛盾纠纷排查不实，解决群众诉求招法不多。</w:t>
      </w:r>
    </w:p>
    <w:p w14:paraId="62B1750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一是开展矛盾纠纷排查专项培训，提升相关工作人员专业能力，完善矛盾纠纷台账，每个月由综治科对社区上报的矛盾纠纷案件进行初审，电话抽查案件真实性，实现群防群治。</w:t>
      </w:r>
    </w:p>
    <w:p w14:paraId="03F13EB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再次开展学习“枫桥经验”活动，通过交流学习、聘请专家讲课等方式，提高工作人员业务水平。开展整改以来，街道内部开展矛盾纠纷排查培训1次，2024年12月30日，立山街道召开矛盾纠纷排查工作会议，街道综治科和各社区综治主任参加会议，会议由立山街道党工委副书记阮洋对各社区的矛盾纠纷排查工作进行了有针对性的指导，提高了社区工作人员的矛盾纠纷排查能力。请区委政法委综治督导科科长来街道培训1次。2025年2月25日，立山街道平安办邀请了区委政法委综治督导科科长王乐到立山街道开展命案防控工作培训，立山街道综治科和各社区综治主任参加了此次培训，此次培训中王乐科长从命案防控的意义讲到如何具体开展命案防控工作，通过培训增强了立山街道相关工作人员命案防控工作能力。</w:t>
      </w:r>
    </w:p>
    <w:p w14:paraId="6E6EFBC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4.落实意识形态工作责任制不到位，阵地建设亟待加强。</w:t>
      </w:r>
    </w:p>
    <w:p w14:paraId="5F3845F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一是立山街道党工委召开会议研究意识形态风险点，并制定</w:t>
      </w:r>
      <w:r>
        <w:rPr>
          <w:rFonts w:hint="eastAsia" w:ascii="仿宋_GB2312" w:hAnsi="仿宋_GB2312" w:eastAsia="仿宋_GB2312" w:cs="仿宋_GB2312"/>
          <w:color w:val="000000"/>
          <w:sz w:val="34"/>
          <w:szCs w:val="34"/>
          <w:lang w:val="en-US" w:eastAsia="zh-CN"/>
        </w:rPr>
        <w:t>印发</w:t>
      </w:r>
      <w:r>
        <w:rPr>
          <w:rFonts w:hint="default" w:ascii="仿宋_GB2312" w:hAnsi="仿宋_GB2312" w:eastAsia="仿宋_GB2312" w:cs="仿宋_GB2312"/>
          <w:color w:val="000000"/>
          <w:sz w:val="34"/>
          <w:szCs w:val="34"/>
          <w:lang w:val="en-US" w:eastAsia="zh-CN"/>
        </w:rPr>
        <w:t>了《立山街道党工委意识形态风险点排查制度》，制度实施后，召开了二次党工委意识形态风险研判会议，梳理出秦家菜馆倒闭等风险点，妥善处理了关于秦家菜馆倒闭的负面舆情，并将相关情况及时上报至区政府。立山街道牵头联合各街道，全力投入为持有秦家菜馆储值卡的居民办理返款事宜，力求最大程度保障居民权益，维护社区舆论环境稳定和谐。共计为秦家菜馆办理退费37008.5元，有效防止了负面舆情进一步扩散，为舆论引导工作的开展提供坚强的组织保障。</w:t>
      </w:r>
    </w:p>
    <w:p w14:paraId="44A45AF0">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二是对红光市场的重点监管取得良好效果，自风险点清单建立后，未再发生进京集体访事件，进京集体访比例下降为0。</w:t>
      </w:r>
    </w:p>
    <w:p w14:paraId="143A30E3">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三是网络舆情分析研判机制运行顺畅，党建工作办公室每日收集舆情，整改期间共发现并上报潜在风险舆情416条，有效维护了意识形态安全。</w:t>
      </w:r>
    </w:p>
    <w:p w14:paraId="15356D33">
      <w:pPr>
        <w:keepNext w:val="0"/>
        <w:keepLines w:val="0"/>
        <w:pageBreakBefore w:val="0"/>
        <w:widowControl w:val="0"/>
        <w:kinsoku/>
        <w:wordWrap/>
        <w:overflowPunct/>
        <w:topLinePunct w:val="0"/>
        <w:bidi w:val="0"/>
        <w:adjustRightInd/>
        <w:snapToGrid/>
        <w:spacing w:line="560" w:lineRule="exact"/>
        <w:ind w:firstLine="680" w:firstLineChars="200"/>
        <w:textAlignment w:val="baseline"/>
        <w:rPr>
          <w:rFonts w:hint="default"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四是</w:t>
      </w:r>
      <w:r>
        <w:rPr>
          <w:rFonts w:hint="default" w:ascii="Times New Roman" w:hAnsi="Times New Roman" w:eastAsia="仿宋_GB2312" w:cs="Times New Roman"/>
          <w:b w:val="0"/>
          <w:bCs/>
          <w:sz w:val="32"/>
          <w:szCs w:val="32"/>
          <w:highlight w:val="none"/>
          <w:lang w:val="en-US" w:eastAsia="zh-CN"/>
        </w:rPr>
        <w:t>建立反宣品定期排查清缴制度，加大反宣品清缴力度，组织各社区定期开展反宣品排查，建立反宣品清缴台账，每月进行报送，并加大反宣品宣传力度，占领意识形态阵地，从源头上切断不良信息的传播链条。2025年以来，制定了《立山街道防范打击邪教破坏工作专项行动方案》，对防范打击邪教和清理反宣品工作进行部署，共清理反宣品140多份，上报政法委本街道反宣品高频点位19处。2025年4月3日，立山街道主要领导和各社区书记都签定了反宣品清缴专项治理责任书，进一步明确了工作责任。</w:t>
      </w:r>
    </w:p>
    <w:p w14:paraId="62B221A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5.“阳光三务”公开信息审核有疏漏，精准监督尚未完善。</w:t>
      </w:r>
    </w:p>
    <w:p w14:paraId="6576D54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一是制定《立山街道“阳光三务”工作制度》《立山街道“阳光三务”工作实施细则》，明确公开内容、时限、流程及追责条款。</w:t>
      </w:r>
    </w:p>
    <w:p w14:paraId="6329DAA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二是建立多级审核机制。‌实行“社区初审+街道复审”双层级审核，对材料完整性、逻辑性重点核查‌。</w:t>
      </w:r>
    </w:p>
    <w:p w14:paraId="67E7F98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三是定期更新与抽查。‌利用“辽宁阳光三务”监督平台，每月16日前核查信息更新情况，对超期未公开、内容不完整等问题实时预警‌。</w:t>
      </w:r>
    </w:p>
    <w:p w14:paraId="6F8D5B1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四是规范材料上报流程，强化审核机制。‌明确材料格式要求，‌制定统一模板，要求社区上报材料必须包含盖章、签字等要素，避免缺项漏项，确保材料真实性及规范性‌。</w:t>
      </w:r>
    </w:p>
    <w:p w14:paraId="7BD8C222">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五是完善信息台账管理，实现动态监管。‌全面排查建立台账‌，对今年以来社区公开信息进行全面梳理，建立电子台账，分类标注。</w:t>
      </w:r>
    </w:p>
    <w:p w14:paraId="137E9C72">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六是严肃问责机制。‌对连续出现审核疏漏的社区负责人及街道审核人员约谈提醒，对拒不整改或虚假整改问题移送纪检监察机关处置‌。</w:t>
      </w:r>
    </w:p>
    <w:p w14:paraId="6E04783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七是提升信息化水平与公开透明度。‌推广数字化平台应用，‌加强“辽宁阳光三务”系统使用培训，要求社区通过平台同步上传原始材料照片及电子版，确保线上线下内容一致‌。</w:t>
      </w:r>
    </w:p>
    <w:p w14:paraId="1801273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6.社会治安防控体系存在“死角”，构建共建共治共享的基层社会治理新格局有短板。</w:t>
      </w:r>
    </w:p>
    <w:p w14:paraId="7D2B7BC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一是研究建立网格化管理办法，每月组织各社区对重点人群进行排查，做好动态写实，同时加强平安建设法治宣传，增强居民依法化解矛盾纠纷意识。2025年以来组织各社区向居民微信群转发法治案例70多次，发放法治宣传资料500多份，开展了法律知识讲座一次。2025年3月12日，立山街道劳动社区、源北社区还联合立山派出所及第一幼儿园，开展了“以演筑防，护幼成长”防暴处突演练与安全教育活动。演练前，民警通过故事、视频等形式向幼儿讲解防暴相关知识，帮助幼儿理解在危险来临时如何保护自己。此外，民警还对防护器械的使用方法、作用及注意事项进行了详细讲解，并组织现场人员进行了模拟练习。整个演练过程紧张有序，全体人员配合默契，高效解决了突发安全事件。3月14日万平社区</w:t>
      </w:r>
      <w:r>
        <w:rPr>
          <w:rFonts w:hint="eastAsia" w:ascii="仿宋_GB2312" w:hAnsi="仿宋_GB2312" w:eastAsia="仿宋_GB2312" w:cs="仿宋_GB2312"/>
          <w:color w:val="000000"/>
          <w:sz w:val="34"/>
          <w:szCs w:val="34"/>
          <w:lang w:val="en-US" w:eastAsia="zh-CN"/>
        </w:rPr>
        <w:t>邀请</w:t>
      </w:r>
      <w:r>
        <w:rPr>
          <w:rFonts w:hint="default" w:ascii="仿宋_GB2312" w:hAnsi="仿宋_GB2312" w:eastAsia="仿宋_GB2312" w:cs="仿宋_GB2312"/>
          <w:color w:val="000000"/>
          <w:sz w:val="34"/>
          <w:szCs w:val="34"/>
          <w:lang w:val="en-US" w:eastAsia="zh-CN"/>
        </w:rPr>
        <w:t>了辽宁钢城正大律师事务所杨光律师到万平社区开展了关于《中华人民共和国消费者权益保护法》的普法宣传讲座，讲座中杨光律师通过生动的案例，深入浅出地讲解了消费者权益保护方面的法律知识。居民们纷纷表示，通过讲座他们更加深入地了解了《消费者权益保护法》的相关内容，增强了自己的法律意识。同时，他们也学会了如何在遇到消费纠纷时运用法律手段来维护自己的权益。3月13日，立山街道源北社区联合中国建设银行（西水源支行）和利好生鲜超市，组织开展了一场“千村联千企，党建促振兴”——3·15反诈宣传活动。活动中，银行工作人员结合生活中的实际案例，向居民们普及金融安全知识，详细讲解诈骗分子的常见套路及防范措施，并向居民发放宣传手册、反诈骗指南等宣传资料，供居民学习查阅。</w:t>
      </w:r>
    </w:p>
    <w:p w14:paraId="77AE6F7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二是组织各社区重新开展特殊人群危险性评估培训，增强评估的实效性。与司法所、派出所加强协调，共同做好矛盾纠纷排查化解工作。安排街道业务骨干对社区进行业务指导及培训，全力预防因矛盾激化产生恶性事件。业务指导及培训，全力预防因矛盾激化产生恶性事件。</w:t>
      </w:r>
    </w:p>
    <w:p w14:paraId="177C0B9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2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三是对于严重精神障碍患者，每年随访4次，其中包括面访1次，对随访中发现有肇事肇祸倾向的人员，街道立即联系派出所和家属进行研判，严重的送专业医院治疗。</w:t>
      </w:r>
    </w:p>
    <w:p w14:paraId="379F943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（二）围绕“落实全面从严治党责任不到位，对重点领域和重点环节管控不严”方面。</w:t>
      </w:r>
    </w:p>
    <w:p w14:paraId="41773BB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1.践行以人民为中心的理念未触底，民生领域保障用心用力不足。</w:t>
      </w:r>
    </w:p>
    <w:p w14:paraId="6E23167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立山街道制定了2025年就业招聘会计划，并于1月20日召开网络招聘会。会前，对辖区内38家企业进行问卷调查，对企业基本情况、所属行业、企业规模、岗位情况、用工人数等方面进行摸底调查，同时，社区工作者通过居民微信群推送、社区公告栏和居民楼单元门口张贴公告等渠道发布网络招聘会时间以及操作步骤，为招聘会前期工作奠定基础。此次招聘会共录网20家企业，30个岗位，为期7天。会后，对这20家企业进行跟踪调查，以问卷形式进行登记。据企业反馈，有10人投简历，有意愿求职，就职意向尚在洽谈中。目前，立山街道拟于4月份举办立山街道现场招聘会，已制定完成现场方案、安全工作方案以及现场应急预案，确保招聘会顺利安全完成，同时组织发动辖区内的企业跟有求职愿望的居民踊跃参加。下一步，将继续跟踪调查，征求意见和建议，不断提高招聘会就业成功率，确保更多人达成就业意向。</w:t>
      </w:r>
    </w:p>
    <w:p w14:paraId="5AA7CE6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default"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2.内控制度执行不严格，资金资产管理混乱。</w:t>
      </w:r>
    </w:p>
    <w:p w14:paraId="11D9070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仿宋_GB2312" w:hAnsi="仿宋_GB2312" w:eastAsia="仿宋_GB2312" w:cs="仿宋_GB2312"/>
          <w:color w:val="000000"/>
          <w:sz w:val="34"/>
          <w:szCs w:val="34"/>
          <w:lang w:val="en-US" w:eastAsia="zh-CN"/>
        </w:rPr>
        <w:t>立山街道办事处结合自身不足进一步完善了财务管理制度、采购制度等，制定了《立山街道财务管理制度》、《采购流程制度》、《办公用品管理制度》，并加强经费日常管理，强化事前审批流程，严格执行三重一大制度，去年10月至今，40笔支出全部通过党工委会议。同时严格规范各项经费支出以及相关流程，所有手续需经财务审核后，由相关负责领导逐级签审。</w:t>
      </w:r>
    </w:p>
    <w:p w14:paraId="4F526157">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（三）围绕“发挥党组织政治功能和组织功能不到位，执行民主集中制不规范”方面。</w:t>
      </w:r>
    </w:p>
    <w:p w14:paraId="48819991">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1.党组织政治领导力不强，“三重一大”事项决策规则执行不严。</w:t>
      </w:r>
    </w:p>
    <w:p w14:paraId="72BF1A0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一是立山街道党工委已经于2025年1月9日召开党工委会议，集体学习“三重一大”制度和《立山街道党工委“三重一大”事项决策实施细则》，确保班子成员对制度规范入心入脑、筑牢制度红线意识。</w:t>
      </w:r>
    </w:p>
    <w:p w14:paraId="4078CAB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立山街道党工委现已严格落实“三重一大”制度，重新明确相关工作流程，由街道党建工作办公室设专人负责收集、汇总和上报相关会议议题，由分管领导严格把关。现已严格落实“三重一大”制度，重新明确相关工作流程，由街道党建工作办公室设专人负责收集、汇总和上报相关会议议题，由分管领导严格把关。</w:t>
      </w:r>
    </w:p>
    <w:p w14:paraId="3525E29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2.基层党组织落实党建主体责任不够有力，党内政治生活不严肃。</w:t>
      </w:r>
    </w:p>
    <w:p w14:paraId="761CF25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每年召开党建工作专题会议，年初结合上级指示精神和街道实际情况制定党建工作计划，年末开展党建工作述职，培养党员干部的责任意识。定期开展党建业务培训，将党建工作列入考核，推动党建工作标准化、规范化。2025年1月8日，立山街道召开党建工作专题会议，党工委副书记深入剖析新一年党建工作的重点方向，对党建工作计划进行了细致解读与任务分解，为新一年党建工作的顺利推进奠定了坚实基础。</w:t>
      </w:r>
    </w:p>
    <w:p w14:paraId="312C39AF">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重新梳理党建述职工作流程，每年对社区党建工作述职内容做出具体要求，使党建工作内容更加结合实际，并由街道副书记负责对述职工作流程进行审核，提高党建工作监管力度。2025年1月8日，立山街道召开党建工作述职会议，覆盖街道及社区共7个党委、51个党支部、22人次。述职会议中，机关党支部、各社区党委书记依次全面汇报过去一年的党建工作开展情况，分享工作亮点与成功经验，也坦诚指出存在的问题与不足，并提出针对性的改进措施，为新一年党建工作的有序开展筑牢根基。</w:t>
      </w:r>
    </w:p>
    <w:p w14:paraId="770DD1F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三是街道党工委书记到各个社区深入了解党支部党员情况和党员参加组织生活情况，在调研过程中，书记发现部分老弱病残党员由于身体原因，难以按时参加线下组织生活，当即指导社区建立特殊党支部，专门针对老弱病残党员群体开展特色党建工作，采取线上授课形式，内容涵盖党的最新理论成果、党史知识以及各类实用的党建工作要点等，提升组织生活的吸引力与实效性，让党的组织生活真正成为教育党员、管理党员、监督党员的有效载体。</w:t>
      </w:r>
    </w:p>
    <w:p w14:paraId="69819B9F">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3.干部选拔、任用、管理不严谨。</w:t>
      </w:r>
    </w:p>
    <w:p w14:paraId="31454DC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为进一步规范党务工作，立山街道积极响应上级要求，认真开展自查自纠，结合清查整治工作情况，对每名党务工作者政治面貌逐一核实，根据实际工作情况及时作出岗位调整，将原有从事党务工作的李妍萱、王恺毅、郑方媛调整为钱硕、王昊、官悦博。三人政治面貌均为中共党员，身份为公务员，符合党务工作者条件。</w:t>
      </w:r>
    </w:p>
    <w:p w14:paraId="2D683510">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4.管党治党压力传导不够。</w:t>
      </w:r>
    </w:p>
    <w:p w14:paraId="364A2E5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default" w:ascii="仿宋_GB2312" w:hAnsi="仿宋_GB2312" w:eastAsia="仿宋_GB2312" w:cs="仿宋_GB2312"/>
          <w:color w:val="000000"/>
          <w:sz w:val="34"/>
          <w:szCs w:val="34"/>
          <w:lang w:val="en-US" w:eastAsia="zh-CN"/>
        </w:rPr>
      </w:pPr>
      <w:r>
        <w:rPr>
          <w:rFonts w:hint="default" w:ascii="仿宋_GB2312" w:hAnsi="仿宋_GB2312" w:eastAsia="仿宋_GB2312" w:cs="仿宋_GB2312"/>
          <w:color w:val="000000"/>
          <w:sz w:val="34"/>
          <w:szCs w:val="34"/>
          <w:lang w:val="en-US" w:eastAsia="zh-CN"/>
        </w:rPr>
        <w:t>已制定《立山街道办事处工作作风管理制度》，并开展纪律作风大整治活动，通过严格的制度约束、强效的监督机制与全面的思想教育，杜绝机关干部“上花班”行为。同时依托街道纪工委，建立监察管理体系，对“上花班”情况严格处理，必要时将信息移交区纪委。目前制度约束已经显效，《立山街道办事处工作作风管理制度》实施后，全体机关干部对工作纪律完全知晓。制度明确的考勤、考核标准，使得日常工作秩序明显改善，迟到、早退、擅自离岗等“上花班”现象大幅减少，形成了按制度办事、靠制度管人的良好氛围。监督机制更加有力，纪律作风大整治活动开展期间，通过不定期抽查、定期检查等监督方式，通报10人，领导约谈10人，对违规行为形成强大威慑，有效杜绝了“上花班”行为的反弹，机关工作效率显著提升。思想教育深入，整治活动配套的思想教育，提升了干部的责任意识和纪律意识。通过思想引导，机关干部对工作的态度更加积极主动，凝聚力和战斗力明显增强，形成了良好的工作作风和精神风貌。违规处理严肃，有效发挥了警示作用，规范了机关干部的行为，营造了风清气正的工作环境。</w:t>
      </w:r>
    </w:p>
    <w:p w14:paraId="500DE69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（四）围绕“巡察、审计问题整改实效不强，持续推动力度不够”方面。</w:t>
      </w:r>
    </w:p>
    <w:p w14:paraId="1DC9A510">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上轮巡察反馈的“对机关、社区干部管理不规范，存在借调人员过多现象”问题整改不彻底。</w:t>
      </w:r>
    </w:p>
    <w:p w14:paraId="62E23D9E">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立山街道社区工作者共计113人，借调人员30人，其中统计员5人（许愈晗、张佳、杨洋、安羽桐、许娜）；助理12人（王丹、戴文婷、宋歌、洪妃、杨莉、白雪、郭琳琳、余昉頔、门淼、张书博、韩昊辰、王妍）；三师1人（代琳）；副主任12人（王永泽、马洪磊、韦爽、陈泊帆、郭晓丹、孟丹、宁丹、庞晓婷、王洋、高健、梁凯熙、徐德旭）。为保证各社区工作正常运行，我街落实清退，于2025年1月22日召开党工委会议，研究部署街道借调的社区工作人员返回社区工作。截至目前，街道借调社区工作人员30人，已全部返回社区工作。街道通过招考公务员、事业编补充编制人员数量，不再借调社区工作人员，目前已贯彻落实关于规范借调人员的相关政策要求。</w:t>
      </w:r>
    </w:p>
    <w:p w14:paraId="602B33FF">
      <w:pPr>
        <w:keepNext w:val="0"/>
        <w:keepLines w:val="0"/>
        <w:pageBreakBefore w:val="0"/>
        <w:widowControl w:val="0"/>
        <w:kinsoku/>
        <w:wordWrap w:val="0"/>
        <w:overflowPunct/>
        <w:topLinePunct w:val="0"/>
        <w:autoSpaceDE/>
        <w:autoSpaceDN/>
        <w:bidi w:val="0"/>
        <w:adjustRightInd/>
        <w:snapToGrid/>
        <w:spacing w:after="0" w:line="560" w:lineRule="exact"/>
        <w:ind w:left="0" w:right="0" w:firstLine="860"/>
        <w:jc w:val="both"/>
        <w:textAlignment w:val="auto"/>
        <w:rPr>
          <w:rFonts w:hint="eastAsia" w:ascii="楷体_GB2312" w:hAnsi="楷体_GB2312" w:eastAsia="楷体_GB2312" w:cs="楷体_GB2312"/>
          <w:color w:val="000000"/>
          <w:sz w:val="34"/>
          <w:szCs w:val="34"/>
          <w:lang w:val="en-US" w:eastAsia="zh-CN"/>
        </w:rPr>
      </w:pPr>
      <w:r>
        <w:rPr>
          <w:rFonts w:hint="eastAsia" w:ascii="楷体_GB2312" w:hAnsi="楷体_GB2312" w:eastAsia="楷体_GB2312" w:cs="楷体_GB2312"/>
          <w:color w:val="000000"/>
          <w:sz w:val="34"/>
          <w:szCs w:val="34"/>
          <w:lang w:val="en-US" w:eastAsia="zh-CN"/>
        </w:rPr>
        <w:t>（五）围绕“优化营商环境主动性不强”方面。</w:t>
      </w:r>
    </w:p>
    <w:p w14:paraId="1FDC58BC">
      <w:pPr>
        <w:keepNext w:val="0"/>
        <w:keepLines w:val="0"/>
        <w:pageBreakBefore w:val="0"/>
        <w:widowControl w:val="0"/>
        <w:kinsoku/>
        <w:wordWrap w:val="0"/>
        <w:overflowPunct/>
        <w:topLinePunct w:val="0"/>
        <w:autoSpaceDE/>
        <w:autoSpaceDN/>
        <w:bidi w:val="0"/>
        <w:adjustRightInd/>
        <w:snapToGrid/>
        <w:spacing w:after="0" w:line="560" w:lineRule="exact"/>
        <w:ind w:left="0" w:right="0" w:firstLine="980"/>
        <w:jc w:val="both"/>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color w:val="000000"/>
          <w:sz w:val="34"/>
          <w:szCs w:val="34"/>
        </w:rPr>
        <w:t>优化营商环境主动性不强</w:t>
      </w:r>
      <w:r>
        <w:rPr>
          <w:rFonts w:hint="eastAsia" w:ascii="仿宋_GB2312" w:hAnsi="仿宋_GB2312" w:eastAsia="仿宋_GB2312" w:cs="仿宋_GB2312"/>
          <w:color w:val="000000"/>
          <w:sz w:val="34"/>
          <w:szCs w:val="34"/>
          <w:lang w:eastAsia="zh-CN"/>
        </w:rPr>
        <w:t>。</w:t>
      </w:r>
    </w:p>
    <w:p w14:paraId="384668B4">
      <w:pPr>
        <w:keepNext w:val="0"/>
        <w:keepLines w:val="0"/>
        <w:pageBreakBefore w:val="0"/>
        <w:widowControl w:val="0"/>
        <w:kinsoku/>
        <w:wordWrap w:val="0"/>
        <w:overflowPunct/>
        <w:topLinePunct w:val="0"/>
        <w:autoSpaceDE/>
        <w:autoSpaceDN/>
        <w:bidi w:val="0"/>
        <w:adjustRightInd/>
        <w:snapToGrid/>
        <w:spacing w:after="0" w:line="560" w:lineRule="exact"/>
        <w:ind w:left="0" w:right="0" w:firstLine="98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一是年初制作闲置资产宣传海报，悬挂条幅。有效覆盖目标企业，立山街道闲置资产知名度显著提升，盘活5处闲置资产，为以商招商奠定坚实基础。</w:t>
      </w:r>
    </w:p>
    <w:p w14:paraId="4F4DBC8A">
      <w:pPr>
        <w:keepNext w:val="0"/>
        <w:keepLines w:val="0"/>
        <w:pageBreakBefore w:val="0"/>
        <w:widowControl w:val="0"/>
        <w:kinsoku/>
        <w:wordWrap w:val="0"/>
        <w:overflowPunct/>
        <w:topLinePunct w:val="0"/>
        <w:autoSpaceDE/>
        <w:autoSpaceDN/>
        <w:bidi w:val="0"/>
        <w:adjustRightInd/>
        <w:snapToGrid/>
        <w:spacing w:after="0" w:line="560" w:lineRule="exact"/>
        <w:ind w:left="0" w:right="0" w:firstLine="98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二是项目管控：所有落地项目均按计划推进，目前2个重点项目平均进度完成率达100 %，其中爱巢养老院项目成功落地入库，为立山区带来固投2000万。项目落地后，实行每月跟踪制，共联系达14次，为企业解决困难。</w:t>
      </w:r>
    </w:p>
    <w:p w14:paraId="0C8C4629">
      <w:pPr>
        <w:keepNext w:val="0"/>
        <w:keepLines w:val="0"/>
        <w:pageBreakBefore w:val="0"/>
        <w:widowControl w:val="0"/>
        <w:kinsoku/>
        <w:wordWrap w:val="0"/>
        <w:overflowPunct/>
        <w:topLinePunct w:val="0"/>
        <w:autoSpaceDE/>
        <w:autoSpaceDN/>
        <w:bidi w:val="0"/>
        <w:adjustRightInd/>
        <w:snapToGrid/>
        <w:spacing w:after="0" w:line="560" w:lineRule="exact"/>
        <w:ind w:left="0" w:right="0" w:firstLine="98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三是人员赋能：组织综合服务窗口工作人员开展4次业务培训，人均培训时长1.5小时。培训后业务考核平均成绩达90分，业务办理效率显著提高，工作人员服务意识明显增强，主动服务次数增加投诉率降低，居民和企业的满意度达100%。</w:t>
      </w:r>
    </w:p>
    <w:p w14:paraId="53CA8B6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980"/>
        <w:jc w:val="both"/>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color w:val="000000"/>
          <w:sz w:val="34"/>
          <w:szCs w:val="34"/>
          <w:lang w:val="en-US" w:eastAsia="zh-CN"/>
        </w:rPr>
        <w:t>四是沟通增效：建立企业沟通台账，记录往来信息30条，通过对台账深度分析，挖掘潜在合作意向4个，成功促成合作1项（辽宁鞍健医疗器械经营有限公司）。依托沟通台账，与5家重点企业建立长期稳定沟通机制，企业回访率达100%。</w:t>
      </w:r>
    </w:p>
    <w:p w14:paraId="6B63675D">
      <w:pPr>
        <w:keepNext w:val="0"/>
        <w:keepLines w:val="0"/>
        <w:pageBreakBefore w:val="0"/>
        <w:widowControl w:val="0"/>
        <w:kinsoku/>
        <w:wordWrap w:val="0"/>
        <w:overflowPunct/>
        <w:topLinePunct w:val="0"/>
        <w:autoSpaceDE/>
        <w:autoSpaceDN/>
        <w:bidi w:val="0"/>
        <w:adjustRightInd/>
        <w:snapToGrid/>
        <w:spacing w:after="0" w:line="560" w:lineRule="exact"/>
        <w:ind w:left="0" w:right="0" w:firstLine="1020"/>
        <w:jc w:val="both"/>
        <w:textAlignment w:val="auto"/>
        <w:rPr>
          <w:rFonts w:hint="eastAsia" w:ascii="黑体" w:hAnsi="黑体" w:eastAsia="黑体" w:cs="黑体"/>
          <w:b w:val="0"/>
          <w:bCs/>
          <w:color w:val="000000"/>
          <w:sz w:val="34"/>
          <w:szCs w:val="34"/>
        </w:rPr>
      </w:pPr>
      <w:r>
        <w:rPr>
          <w:rFonts w:hint="eastAsia" w:ascii="黑体" w:hAnsi="黑体" w:eastAsia="黑体" w:cs="黑体"/>
          <w:b w:val="0"/>
          <w:bCs/>
          <w:color w:val="000000"/>
          <w:sz w:val="34"/>
          <w:szCs w:val="34"/>
        </w:rPr>
        <w:t>三、下一步工作打算</w:t>
      </w:r>
    </w:p>
    <w:p w14:paraId="263EFDC6">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80" w:firstLineChars="2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（一）压实整改责任，持续推进巡察反馈问题清仓见底。</w:t>
      </w:r>
    </w:p>
    <w:p w14:paraId="492BB0D3">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lang w:val="en-US" w:eastAsia="zh-CN"/>
        </w:rPr>
        <w:t>街道党工委</w:t>
      </w:r>
      <w:r>
        <w:rPr>
          <w:rFonts w:hint="eastAsia" w:ascii="仿宋_GB2312" w:hAnsi="仿宋_GB2312" w:eastAsia="仿宋_GB2312" w:cs="仿宋_GB2312"/>
          <w:color w:val="000000"/>
          <w:sz w:val="34"/>
          <w:szCs w:val="34"/>
        </w:rPr>
        <w:t>坚持将巡察整改作为重大政治任务，纳入党工委重要议事日程，形成“党工委书记牵头抓总、班子成员分工负责、各部门协同推进”的责任链条。严格对照整改方案，细化“时间表”“路线图”，建立 “问题、责任、措施”三张清单，实行“台账式管理、销号式推进”，确保事事有人抓、件件有着落。党工委书记切实履行第一责任人职责，对重点难点问题亲自调度、亲自督办；班子成员严格落实“一岗双责”，定期深入分管领域指导整改，推动责任压力层层传导。建立整改责任交接机制，若领导班子成员调整，需做好整改任务无缝衔接，坚决杜绝“新官不理旧账”。同时，将巡察整改纳入年度考核重要内容，以刚性约束倒逼责任落实。</w:t>
      </w:r>
    </w:p>
    <w:p w14:paraId="7FD518A5">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80" w:firstLineChars="2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（二）完善制度机制，推动巡察整改常态化、长效化。</w:t>
      </w:r>
    </w:p>
    <w:p w14:paraId="50275B9D">
      <w:pPr>
        <w:keepNext w:val="0"/>
        <w:keepLines w:val="0"/>
        <w:pageBreakBefore w:val="0"/>
        <w:widowControl w:val="0"/>
        <w:kinsoku/>
        <w:wordWrap w:val="0"/>
        <w:overflowPunct/>
        <w:topLinePunct w:val="0"/>
        <w:autoSpaceDE/>
        <w:autoSpaceDN/>
        <w:bidi w:val="0"/>
        <w:adjustRightInd/>
        <w:snapToGrid/>
        <w:spacing w:after="0" w:line="540" w:lineRule="exact"/>
        <w:ind w:left="0" w:right="0"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坚持“当下改”与“长久立”相结合，深入剖析巡察反馈问题背后的制度漏洞，建立健全长效机制。对现有制度进行全面梳理，修订完善《党工委议事规则》《财务管理制度》等，从源头上堵塞漏洞。将巡察整改与基层治理、民生保障等工作深度融合，形成“发现问题—整改落实—建章立制—巩固提升”的闭环管理模式。推动党员干部将整改要求转化为日常工作遵循，实现整改成果制度化、长效化。</w:t>
      </w:r>
    </w:p>
    <w:p w14:paraId="5A2ACAB5">
      <w:pPr>
        <w:keepNext w:val="0"/>
        <w:keepLines w:val="0"/>
        <w:pageBreakBefore w:val="0"/>
        <w:widowControl w:val="0"/>
        <w:kinsoku/>
        <w:wordWrap w:val="0"/>
        <w:overflowPunct/>
        <w:topLinePunct w:val="0"/>
        <w:autoSpaceDE/>
        <w:autoSpaceDN/>
        <w:bidi w:val="0"/>
        <w:adjustRightInd/>
        <w:snapToGrid/>
        <w:spacing w:after="0" w:line="540" w:lineRule="exact"/>
        <w:ind w:left="0" w:right="0" w:firstLine="680" w:firstLineChars="200"/>
        <w:jc w:val="both"/>
        <w:textAlignment w:val="auto"/>
        <w:rPr>
          <w:rFonts w:hint="eastAsia" w:ascii="楷体_GB2312" w:hAnsi="楷体_GB2312" w:eastAsia="楷体_GB2312" w:cs="楷体_GB2312"/>
          <w:color w:val="000000"/>
          <w:sz w:val="34"/>
          <w:szCs w:val="34"/>
        </w:rPr>
      </w:pPr>
      <w:r>
        <w:rPr>
          <w:rFonts w:hint="eastAsia" w:ascii="楷体_GB2312" w:hAnsi="楷体_GB2312" w:eastAsia="楷体_GB2312" w:cs="楷体_GB2312"/>
          <w:color w:val="000000"/>
          <w:sz w:val="34"/>
          <w:szCs w:val="34"/>
        </w:rPr>
        <w:t>（三）强化督查检查，确保真改实改。</w:t>
      </w:r>
    </w:p>
    <w:p w14:paraId="234DBF8F">
      <w:pPr>
        <w:keepNext w:val="0"/>
        <w:keepLines w:val="0"/>
        <w:pageBreakBefore w:val="0"/>
        <w:widowControl w:val="0"/>
        <w:kinsoku/>
        <w:wordWrap w:val="0"/>
        <w:overflowPunct/>
        <w:topLinePunct w:val="0"/>
        <w:autoSpaceDE/>
        <w:autoSpaceDN/>
        <w:bidi w:val="0"/>
        <w:adjustRightInd/>
        <w:snapToGrid/>
        <w:spacing w:after="0" w:line="540" w:lineRule="exact"/>
        <w:ind w:left="0" w:right="0" w:firstLine="680" w:firstLineChars="200"/>
        <w:jc w:val="both"/>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构建“党内监督+群众监督+舆论监督”的立体化监督体系，确保整改全程透明、严实有效。定期对整改情况进行实地检查、随机抽查，重点核查整改措施落实、问题解决成效及群众满意度。对整改中发现的违规违纪问题线索，做到“发现一起、查处一起”，形成强大震慑。同时，定期公开整改进展情况，主动接受社会监督，确保整改工作经得起历史和群众检验。</w:t>
      </w:r>
      <w:r>
        <w:rPr>
          <w:rFonts w:hint="eastAsia" w:ascii="仿宋_GB2312" w:hAnsi="仿宋_GB2312" w:eastAsia="仿宋_GB2312" w:cs="仿宋_GB2312"/>
          <w:color w:val="000000"/>
          <w:sz w:val="34"/>
          <w:szCs w:val="34"/>
          <w:lang w:val="en-US" w:eastAsia="zh-CN"/>
        </w:rPr>
        <w:t>定期</w:t>
      </w:r>
      <w:r>
        <w:rPr>
          <w:rFonts w:hint="eastAsia" w:ascii="仿宋_GB2312" w:hAnsi="仿宋_GB2312" w:eastAsia="仿宋_GB2312" w:cs="仿宋_GB2312"/>
          <w:color w:val="000000"/>
          <w:sz w:val="34"/>
          <w:szCs w:val="34"/>
        </w:rPr>
        <w:t>开展“回头看”，重点检查已销号问题是否反弹、长效机制是否落地，对整改不彻底的问题，坚决防止问题变异复发。</w:t>
      </w:r>
    </w:p>
    <w:p w14:paraId="058AC77F">
      <w:pPr>
        <w:keepNext w:val="0"/>
        <w:keepLines w:val="0"/>
        <w:pageBreakBefore w:val="0"/>
        <w:widowControl w:val="0"/>
        <w:kinsoku/>
        <w:wordWrap w:val="0"/>
        <w:overflowPunct/>
        <w:topLinePunct w:val="0"/>
        <w:autoSpaceDE/>
        <w:autoSpaceDN/>
        <w:bidi w:val="0"/>
        <w:adjustRightInd/>
        <w:snapToGrid/>
        <w:spacing w:after="0" w:line="540" w:lineRule="exact"/>
        <w:ind w:left="0" w:right="0" w:firstLine="880"/>
        <w:jc w:val="both"/>
        <w:textAlignment w:val="auto"/>
        <w:rPr>
          <w:rFonts w:hint="eastAsia" w:ascii="仿宋_GB2312" w:hAnsi="仿宋_GB2312" w:eastAsia="仿宋_GB2312" w:cs="仿宋_GB2312"/>
          <w:color w:val="000000"/>
          <w:sz w:val="34"/>
          <w:szCs w:val="34"/>
          <w:highlight w:val="none"/>
        </w:rPr>
      </w:pPr>
      <w:r>
        <w:rPr>
          <w:rFonts w:hint="eastAsia" w:ascii="仿宋_GB2312" w:hAnsi="仿宋_GB2312" w:eastAsia="仿宋_GB2312" w:cs="仿宋_GB2312"/>
          <w:color w:val="000000"/>
          <w:sz w:val="34"/>
          <w:szCs w:val="34"/>
          <w:highlight w:val="none"/>
        </w:rPr>
        <w:t>欢迎广大干部群众对巡察整改落实情况进行监督。如有意见建议，请及时向我们反映。公开期限：202</w:t>
      </w:r>
      <w:r>
        <w:rPr>
          <w:rFonts w:hint="eastAsia" w:ascii="仿宋_GB2312" w:hAnsi="仿宋_GB2312" w:eastAsia="仿宋_GB2312" w:cs="仿宋_GB2312"/>
          <w:color w:val="000000"/>
          <w:sz w:val="34"/>
          <w:szCs w:val="34"/>
          <w:highlight w:val="none"/>
          <w:lang w:val="en-US" w:eastAsia="zh-CN"/>
        </w:rPr>
        <w:t>5</w:t>
      </w:r>
      <w:r>
        <w:rPr>
          <w:rFonts w:hint="eastAsia" w:ascii="仿宋_GB2312" w:hAnsi="仿宋_GB2312" w:eastAsia="仿宋_GB2312" w:cs="仿宋_GB2312"/>
          <w:color w:val="000000"/>
          <w:sz w:val="34"/>
          <w:szCs w:val="34"/>
          <w:highlight w:val="none"/>
        </w:rPr>
        <w:t>年</w:t>
      </w:r>
      <w:r>
        <w:rPr>
          <w:rFonts w:hint="eastAsia" w:ascii="仿宋_GB2312" w:hAnsi="仿宋_GB2312" w:eastAsia="仿宋_GB2312" w:cs="仿宋_GB2312"/>
          <w:color w:val="000000"/>
          <w:sz w:val="34"/>
          <w:szCs w:val="34"/>
          <w:highlight w:val="none"/>
          <w:lang w:val="en-US" w:eastAsia="zh-CN"/>
        </w:rPr>
        <w:t>4</w:t>
      </w:r>
      <w:r>
        <w:rPr>
          <w:rFonts w:hint="eastAsia" w:ascii="仿宋_GB2312" w:hAnsi="仿宋_GB2312" w:eastAsia="仿宋_GB2312" w:cs="仿宋_GB2312"/>
          <w:color w:val="000000"/>
          <w:sz w:val="34"/>
          <w:szCs w:val="34"/>
          <w:highlight w:val="none"/>
        </w:rPr>
        <w:t>月</w:t>
      </w:r>
      <w:r>
        <w:rPr>
          <w:rFonts w:hint="eastAsia" w:ascii="仿宋_GB2312" w:hAnsi="仿宋_GB2312" w:eastAsia="仿宋_GB2312" w:cs="仿宋_GB2312"/>
          <w:color w:val="000000"/>
          <w:sz w:val="34"/>
          <w:szCs w:val="34"/>
          <w:highlight w:val="none"/>
          <w:lang w:val="en-US" w:eastAsia="zh-CN"/>
        </w:rPr>
        <w:t>15</w:t>
      </w:r>
      <w:r>
        <w:rPr>
          <w:rFonts w:hint="eastAsia" w:ascii="仿宋_GB2312" w:hAnsi="仿宋_GB2312" w:eastAsia="仿宋_GB2312" w:cs="仿宋_GB2312"/>
          <w:color w:val="000000"/>
          <w:sz w:val="34"/>
          <w:szCs w:val="34"/>
          <w:highlight w:val="none"/>
        </w:rPr>
        <w:t>日至</w:t>
      </w:r>
      <w:r>
        <w:rPr>
          <w:rFonts w:hint="eastAsia" w:ascii="仿宋_GB2312" w:hAnsi="仿宋_GB2312" w:eastAsia="仿宋_GB2312" w:cs="仿宋_GB2312"/>
          <w:color w:val="000000"/>
          <w:sz w:val="34"/>
          <w:szCs w:val="34"/>
          <w:highlight w:val="none"/>
          <w:lang w:val="en-US" w:eastAsia="zh-CN"/>
        </w:rPr>
        <w:t>5</w:t>
      </w:r>
      <w:r>
        <w:rPr>
          <w:rFonts w:hint="eastAsia" w:ascii="仿宋_GB2312" w:hAnsi="仿宋_GB2312" w:eastAsia="仿宋_GB2312" w:cs="仿宋_GB2312"/>
          <w:color w:val="000000"/>
          <w:sz w:val="34"/>
          <w:szCs w:val="34"/>
          <w:highlight w:val="none"/>
        </w:rPr>
        <w:t>月</w:t>
      </w:r>
      <w:r>
        <w:rPr>
          <w:rFonts w:hint="eastAsia" w:ascii="仿宋_GB2312" w:hAnsi="仿宋_GB2312" w:eastAsia="仿宋_GB2312" w:cs="仿宋_GB2312"/>
          <w:color w:val="000000"/>
          <w:sz w:val="34"/>
          <w:szCs w:val="34"/>
          <w:highlight w:val="none"/>
          <w:lang w:val="en-US" w:eastAsia="zh-CN"/>
        </w:rPr>
        <w:t>15</w:t>
      </w:r>
      <w:r>
        <w:rPr>
          <w:rFonts w:hint="eastAsia" w:ascii="仿宋_GB2312" w:hAnsi="仿宋_GB2312" w:eastAsia="仿宋_GB2312" w:cs="仿宋_GB2312"/>
          <w:color w:val="000000"/>
          <w:sz w:val="34"/>
          <w:szCs w:val="34"/>
          <w:highlight w:val="none"/>
        </w:rPr>
        <w:t>日。联系电话：7338011（工作日8</w:t>
      </w:r>
      <w:r>
        <w:rPr>
          <w:rFonts w:hint="eastAsia" w:ascii="仿宋_GB2312" w:hAnsi="仿宋_GB2312" w:eastAsia="仿宋_GB2312" w:cs="仿宋_GB2312"/>
          <w:color w:val="000000"/>
          <w:sz w:val="34"/>
          <w:szCs w:val="34"/>
          <w:highlight w:val="none"/>
          <w:lang w:eastAsia="zh-CN"/>
        </w:rPr>
        <w:t>:</w:t>
      </w:r>
      <w:r>
        <w:rPr>
          <w:rFonts w:hint="eastAsia" w:ascii="仿宋_GB2312" w:hAnsi="仿宋_GB2312" w:eastAsia="仿宋_GB2312" w:cs="仿宋_GB2312"/>
          <w:color w:val="000000"/>
          <w:sz w:val="34"/>
          <w:szCs w:val="34"/>
          <w:highlight w:val="none"/>
        </w:rPr>
        <w:t>00-17</w:t>
      </w:r>
      <w:r>
        <w:rPr>
          <w:rFonts w:hint="eastAsia" w:ascii="仿宋_GB2312" w:hAnsi="仿宋_GB2312" w:eastAsia="仿宋_GB2312" w:cs="仿宋_GB2312"/>
          <w:color w:val="000000"/>
          <w:sz w:val="34"/>
          <w:szCs w:val="34"/>
          <w:highlight w:val="none"/>
          <w:lang w:eastAsia="zh-CN"/>
        </w:rPr>
        <w:t>:</w:t>
      </w:r>
      <w:r>
        <w:rPr>
          <w:rFonts w:hint="eastAsia" w:ascii="仿宋_GB2312" w:hAnsi="仿宋_GB2312" w:eastAsia="仿宋_GB2312" w:cs="仿宋_GB2312"/>
          <w:color w:val="000000"/>
          <w:sz w:val="34"/>
          <w:szCs w:val="34"/>
          <w:highlight w:val="none"/>
        </w:rPr>
        <w:t>00）；邮政信箱</w:t>
      </w:r>
      <w:r>
        <w:rPr>
          <w:rFonts w:hint="eastAsia" w:ascii="仿宋_GB2312" w:hAnsi="仿宋_GB2312" w:eastAsia="仿宋_GB2312" w:cs="仿宋_GB2312"/>
          <w:color w:val="000000"/>
          <w:sz w:val="34"/>
          <w:szCs w:val="34"/>
          <w:highlight w:val="none"/>
          <w:lang w:eastAsia="zh-CN"/>
        </w:rPr>
        <w:t>：</w:t>
      </w:r>
      <w:r>
        <w:rPr>
          <w:rFonts w:hint="eastAsia" w:ascii="仿宋_GB2312" w:hAnsi="仿宋_GB2312" w:eastAsia="仿宋_GB2312" w:cs="仿宋_GB2312"/>
          <w:color w:val="000000"/>
          <w:sz w:val="34"/>
          <w:szCs w:val="34"/>
          <w:highlight w:val="none"/>
        </w:rPr>
        <w:t>鞍山市立山区水源街106甲立山街道办事处；电子邮箱：lsjdbsc2024@163.com。</w:t>
      </w:r>
    </w:p>
    <w:p w14:paraId="60B397EA">
      <w:pPr>
        <w:keepNext w:val="0"/>
        <w:keepLines w:val="0"/>
        <w:pageBreakBefore w:val="0"/>
        <w:widowControl w:val="0"/>
        <w:kinsoku/>
        <w:wordWrap w:val="0"/>
        <w:overflowPunct/>
        <w:topLinePunct w:val="0"/>
        <w:autoSpaceDE/>
        <w:autoSpaceDN/>
        <w:bidi w:val="0"/>
        <w:adjustRightInd/>
        <w:snapToGrid/>
        <w:spacing w:after="0" w:line="540" w:lineRule="exact"/>
        <w:ind w:left="0" w:right="0" w:firstLine="0"/>
        <w:jc w:val="right"/>
        <w:textAlignment w:val="auto"/>
        <w:rPr>
          <w:rFonts w:hint="eastAsia" w:ascii="仿宋_GB2312" w:hAnsi="仿宋_GB2312" w:eastAsia="仿宋_GB2312" w:cs="仿宋_GB2312"/>
          <w:color w:val="000000"/>
          <w:sz w:val="34"/>
          <w:szCs w:val="34"/>
          <w:highlight w:val="none"/>
        </w:rPr>
      </w:pPr>
    </w:p>
    <w:p w14:paraId="270A1AC9">
      <w:pPr>
        <w:keepNext w:val="0"/>
        <w:keepLines w:val="0"/>
        <w:pageBreakBefore w:val="0"/>
        <w:widowControl w:val="0"/>
        <w:kinsoku/>
        <w:wordWrap w:val="0"/>
        <w:overflowPunct/>
        <w:topLinePunct w:val="0"/>
        <w:autoSpaceDE/>
        <w:autoSpaceDN/>
        <w:bidi w:val="0"/>
        <w:adjustRightInd/>
        <w:snapToGrid/>
        <w:spacing w:after="0" w:line="540" w:lineRule="exact"/>
        <w:ind w:left="0" w:right="0" w:firstLine="0"/>
        <w:jc w:val="right"/>
        <w:textAlignment w:val="auto"/>
        <w:rPr>
          <w:rFonts w:hint="eastAsia" w:ascii="仿宋_GB2312" w:hAnsi="仿宋_GB2312" w:eastAsia="仿宋_GB2312" w:cs="仿宋_GB2312"/>
          <w:color w:val="000000"/>
          <w:sz w:val="34"/>
          <w:szCs w:val="34"/>
          <w:highlight w:val="none"/>
          <w:lang w:val="en-US" w:eastAsia="zh-CN"/>
        </w:rPr>
      </w:pPr>
      <w:r>
        <w:rPr>
          <w:rFonts w:hint="eastAsia" w:ascii="仿宋_GB2312" w:hAnsi="仿宋_GB2312" w:eastAsia="仿宋_GB2312" w:cs="仿宋_GB2312"/>
          <w:color w:val="000000"/>
          <w:sz w:val="34"/>
          <w:szCs w:val="34"/>
          <w:highlight w:val="none"/>
          <w:lang w:val="en-US" w:eastAsia="zh-CN"/>
        </w:rPr>
        <w:t>立山街道党工委</w:t>
      </w:r>
    </w:p>
    <w:p w14:paraId="278F170C">
      <w:pPr>
        <w:keepNext w:val="0"/>
        <w:keepLines w:val="0"/>
        <w:pageBreakBefore w:val="0"/>
        <w:widowControl w:val="0"/>
        <w:kinsoku/>
        <w:wordWrap w:val="0"/>
        <w:overflowPunct/>
        <w:topLinePunct w:val="0"/>
        <w:autoSpaceDE/>
        <w:autoSpaceDN/>
        <w:bidi w:val="0"/>
        <w:adjustRightInd/>
        <w:snapToGrid/>
        <w:spacing w:after="0" w:line="540" w:lineRule="exact"/>
        <w:ind w:left="0" w:right="0" w:firstLine="0"/>
        <w:jc w:val="right"/>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color w:val="000000"/>
          <w:sz w:val="34"/>
          <w:szCs w:val="34"/>
          <w:highlight w:val="none"/>
          <w:lang w:val="en-US" w:eastAsia="zh-CN"/>
        </w:rPr>
        <w:t>2025年4月15日</w:t>
      </w:r>
    </w:p>
    <w:sectPr>
      <w:footerReference r:id="rId3" w:type="default"/>
      <w:type w:val="continuous"/>
      <w:pgSz w:w="11900" w:h="16838"/>
      <w:pgMar w:top="2098" w:right="1474" w:bottom="2154" w:left="1587" w:header="1440" w:footer="14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EB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A1A7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DA1A76">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9CE615E"/>
    <w:rsid w:val="30E80A09"/>
    <w:rsid w:val="391A1709"/>
    <w:rsid w:val="7EBA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8459</Words>
  <Characters>8624</Characters>
  <TotalTime>71</TotalTime>
  <ScaleCrop>false</ScaleCrop>
  <LinksUpToDate>false</LinksUpToDate>
  <CharactersWithSpaces>8626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2025-07-22T02:41:00Z</dcterms:created>
  <dc:creator>INTSIG</dc:creator>
  <dc:description>Intsig Word Converter</dc:description>
  <cp:lastModifiedBy>触碰阳光</cp:lastModifiedBy>
  <cp:lastPrinted>2025-07-22T07:40:00Z</cp:lastPrinted>
  <dcterms:modified xsi:type="dcterms:W3CDTF">2025-07-28T06:04:16Z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eyJoZGlkIjoiZWFmYTJmODM3YWI5MzFmMjc5OWM1NjRhZTU5YzUxMmEiLCJ1c2VySWQiOiIxNjI1MjkyMjI4In0=</vt:lpwstr>
  </property>
  <property fmtid="{D5CDD505-2E9C-101B-9397-08002B2CF9AE}" pid="3" name="KSOProductBuildVer">
    <vt:lpwstr>2052-12.1.0.21541</vt:lpwstr>
  </property>
  <property fmtid="{D5CDD505-2E9C-101B-9397-08002B2CF9AE}" pid="4" name="ICV">
    <vt:lpwstr>9CF4692C6D5C473A974DEDFEF37DF0FB_13</vt:lpwstr>
  </property>
</Properties>
</file>