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2" w:name="_GoBack"/>
      <w:bookmarkStart w:id="0" w:name="OLE_LINK2"/>
      <w:bookmarkStart w:id="1" w:name="OLE_LINK1"/>
      <w:r>
        <w:rPr>
          <w:rFonts w:hint="eastAsia" w:ascii="黑体" w:hAnsi="黑体" w:eastAsia="黑体" w:cs="黑体"/>
          <w:sz w:val="44"/>
          <w:szCs w:val="44"/>
        </w:rPr>
        <w:t>中共立山区残疾人联合会关于区委巡察</w:t>
      </w:r>
    </w:p>
    <w:p>
      <w:pPr>
        <w:jc w:val="center"/>
        <w:rPr>
          <w:rFonts w:hint="eastAsia" w:ascii="黑体" w:hAnsi="黑体" w:eastAsia="黑体" w:cs="黑体"/>
          <w:sz w:val="44"/>
          <w:szCs w:val="44"/>
        </w:rPr>
      </w:pPr>
      <w:r>
        <w:rPr>
          <w:rFonts w:hint="eastAsia" w:ascii="黑体" w:hAnsi="黑体" w:eastAsia="黑体" w:cs="黑体"/>
          <w:sz w:val="44"/>
          <w:szCs w:val="44"/>
        </w:rPr>
        <w:t>整改落实进展情况的通报</w:t>
      </w:r>
      <w:bookmarkEnd w:id="0"/>
    </w:p>
    <w:bookmarkEnd w:id="2"/>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根据区委和区委巡察工作领导小组统一部署，2024年3月19日至5月18日，区委第二巡察组对立山区残疾人联合</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进行了常规巡察。6月27日，区委巡察组向区残联反馈了巡察意见。区残联党组高度重视，坚决贯彻落实党中央决策部署和习近平总书记关于巡视工作的重要论述，高标准高质量推进巡察整改工作。现将巡察整改落实情况通报如下：</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一、整改工作总体情况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残联党组坚持把巡察整改作为重大政治任务，成立巡察整改领导小组，制定整改方案，细化5个方面29个具体问题，制定67项整改措施，完善14项规章制度。截至2024年12月，已完成整改26个问题（占比90%），剩余3个问题计划于2025年12月前完成整改。</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（一）强化主体责任落实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主要领导带头整改：党组书记王春嘉同志履行第一责任人职责，主持召开专题会议8次、民主生活会1次，逐项分解问题，明确责任人和整改时限。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健全工作机制：建立“网格化”整改台账，实行定期调度、督导通报，确保整改措施落地见效。</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（二）分类推进问题整改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立行立改事项：如“三定方案”制定、残疾人就业招聘会举办等26项问题已整改完成。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长期整改事项：如固定资产盘亏、专职委员选聘程序规范等3项问题正按计划推进。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二、重点问题整改落实情况</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（一）贯彻落实上级决策部署方面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政策执行短板：</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完成区残联“三定方案”制定（2024年9月签发）；印发《立山区“十四五”残疾人保障和发展规划》，并征求专门协会意见</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制定《2024年残疾人就业服务工作安排》，举办专场招聘会，促成15人就业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基层残协建设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出台《专职委员管理办法》，完成94名专职委员年度培训（每人40学时）；剩余27个村（社区）专职委员选聘计划2025年完成。</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（二）党风廉政建设方</w:t>
      </w:r>
      <w:r>
        <w:rPr>
          <w:rFonts w:hint="eastAsia" w:ascii="仿宋_GB2312" w:hAnsi="仿宋_GB2312" w:eastAsia="仿宋_GB2312" w:cs="仿宋_GB2312"/>
          <w:b/>
          <w:bCs/>
          <w:sz w:val="32"/>
          <w:szCs w:val="32"/>
          <w:lang w:val="en-US" w:eastAsia="zh-CN"/>
        </w:rPr>
        <w:t>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内控管理漏洞：</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制定《内控制度》《固定资产管理制度》，追回市残联借用的运动器材借条</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上缴闲置专项资金34,839元，规范辅具收发台账管理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廉政教育强化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开展警示教育7次，修订《党风廉政建设制度》，严格民主生活会流程。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（三）基层党组织建设方面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党建业务融合：</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024年起定期召开党建工作专题会议，制定年度要点，消除“两张皮”现象。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议事决策规范：严格执行“三重一大”制度，禁止非党员参与会议记录，邀请纪委列席监督。</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（四）巡察整改长效机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残疾人证专项治理：完成77项异常数据整改，建立年度自查机制。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优化营商环境：将营商环境学习纳入中心组研讨，走访就业带头人12名，发放就业扶持资金13.16万元</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三、下一步工作安排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持续压实责任：对未完成的3项问题倒排工期，确保2025年整改清零。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巩固整改成果：开展“回头看”，防止问题反弹，完善制度14项，推动整改常态化</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深化成果运用：以整改促发展，提升残疾人社会保障和服务水平。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w:t>
      </w:r>
      <w:r>
        <w:rPr>
          <w:rFonts w:hint="eastAsia" w:ascii="仿宋_GB2312" w:hAnsi="仿宋_GB2312" w:eastAsia="仿宋_GB2312" w:cs="仿宋_GB2312"/>
          <w:sz w:val="32"/>
          <w:szCs w:val="32"/>
          <w:lang w:eastAsia="zh-CN"/>
        </w:rPr>
        <w:t>对巡察整改落实情况进行</w:t>
      </w:r>
      <w:r>
        <w:rPr>
          <w:rFonts w:hint="eastAsia" w:ascii="仿宋_GB2312" w:hAnsi="仿宋_GB2312" w:eastAsia="仿宋_GB2312" w:cs="仿宋_GB2312"/>
          <w:sz w:val="32"/>
          <w:szCs w:val="32"/>
        </w:rPr>
        <w:t>监督。如有意见建议，</w:t>
      </w:r>
      <w:r>
        <w:rPr>
          <w:rFonts w:hint="eastAsia" w:ascii="仿宋_GB2312" w:hAnsi="仿宋_GB2312" w:eastAsia="仿宋_GB2312" w:cs="仿宋_GB2312"/>
          <w:sz w:val="32"/>
          <w:szCs w:val="32"/>
          <w:lang w:eastAsia="zh-CN"/>
        </w:rPr>
        <w:t>请及时向我们反应。公开期限2024年12月17日至2025年5月17日。联系电话：6830321（工作日8:00—17:00）；电子信箱：2650047002@qq.com。</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中共鞍山市立山区残疾人联合会党组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2024年12月</w:t>
      </w:r>
      <w:r>
        <w:rPr>
          <w:rFonts w:hint="eastAsia" w:ascii="仿宋_GB2312" w:hAnsi="仿宋_GB2312" w:eastAsia="仿宋_GB2312" w:cs="仿宋_GB2312"/>
          <w:sz w:val="32"/>
          <w:szCs w:val="32"/>
          <w:lang w:eastAsia="zh-CN"/>
        </w:rPr>
        <w:t>17</w:t>
      </w:r>
      <w:r>
        <w:rPr>
          <w:rFonts w:hint="eastAsia" w:ascii="仿宋_GB2312" w:hAnsi="仿宋_GB2312" w:eastAsia="仿宋_GB2312" w:cs="仿宋_GB2312"/>
          <w:sz w:val="32"/>
          <w:szCs w:val="32"/>
        </w:rPr>
        <w:t>日</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jhiOTMyMmYzN2U1ZmJjYjIxZjQyN2VlZDM0M2EifQ=="/>
  </w:docVars>
  <w:rsids>
    <w:rsidRoot w:val="00000000"/>
    <w:rsid w:val="2DE43BB9"/>
    <w:rsid w:val="3D5000A3"/>
    <w:rsid w:val="4E5B4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2025-07-02T22:10:00Z</dcterms:created>
  <dc:creator>iPad</dc:creator>
  <cp:lastModifiedBy>Michuer</cp:lastModifiedBy>
  <cp:lastPrinted>2025-07-03T08:11:15Z</cp:lastPrinted>
  <dcterms:modified xsi:type="dcterms:W3CDTF">2025-07-03T08:15:33Z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CBB3C747A3F849D2AE00565F7739764E_13</vt:lpwstr>
  </property>
</Properties>
</file>