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A653">
      <w:pPr>
        <w:widowControl w:val="0"/>
        <w:adjustRightInd w:val="0"/>
        <w:snapToGrid w:val="0"/>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鞍山市</w:t>
      </w:r>
      <w:r>
        <w:rPr>
          <w:rFonts w:hint="eastAsia" w:ascii="方正小标宋简体" w:hAnsi="宋体" w:eastAsia="方正小标宋简体" w:cs="宋体"/>
          <w:color w:val="000000"/>
          <w:sz w:val="44"/>
          <w:szCs w:val="44"/>
          <w:lang w:val="en-US" w:eastAsia="zh-CN"/>
        </w:rPr>
        <w:t>立山</w:t>
      </w:r>
      <w:r>
        <w:rPr>
          <w:rFonts w:hint="eastAsia" w:ascii="方正小标宋简体" w:hAnsi="宋体" w:eastAsia="方正小标宋简体" w:cs="宋体"/>
          <w:color w:val="000000"/>
          <w:sz w:val="44"/>
          <w:szCs w:val="44"/>
        </w:rPr>
        <w:t>区民宗局行政执法事项清单（2023年版）</w:t>
      </w:r>
    </w:p>
    <w:p w14:paraId="79C11F90">
      <w:pPr>
        <w:widowControl w:val="0"/>
        <w:adjustRightInd w:val="0"/>
        <w:snapToGrid w:val="0"/>
        <w:rPr>
          <w:rFonts w:ascii="方正小标宋简体" w:hAnsi="宋体" w:eastAsia="方正小标宋简体" w:cs="宋体"/>
          <w:color w:val="000000"/>
          <w:sz w:val="24"/>
          <w:szCs w:val="24"/>
        </w:rPr>
      </w:pPr>
      <w:r>
        <w:rPr>
          <w:rFonts w:hint="eastAsia" w:ascii="方正小标宋简体" w:hAnsi="宋体" w:eastAsia="方正小标宋简体" w:cs="宋体"/>
          <w:color w:val="000000"/>
          <w:sz w:val="24"/>
          <w:szCs w:val="24"/>
        </w:rPr>
        <w:t>注：计36项，包括行政许可7项，行政确认1项，行政检查5项，行政处罚18项，其他行政权力5项。</w:t>
      </w:r>
    </w:p>
    <w:tbl>
      <w:tblPr>
        <w:tblStyle w:val="12"/>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70"/>
        <w:gridCol w:w="668"/>
        <w:gridCol w:w="990"/>
        <w:gridCol w:w="791"/>
        <w:gridCol w:w="1385"/>
        <w:gridCol w:w="1504"/>
        <w:gridCol w:w="1026"/>
        <w:gridCol w:w="1301"/>
        <w:gridCol w:w="2786"/>
        <w:gridCol w:w="814"/>
        <w:gridCol w:w="652"/>
        <w:gridCol w:w="658"/>
        <w:gridCol w:w="1130"/>
      </w:tblGrid>
      <w:tr w14:paraId="01BB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4" w:type="pct"/>
            <w:vMerge w:val="restart"/>
            <w:shd w:val="clear" w:color="auto" w:fill="auto"/>
            <w:vAlign w:val="center"/>
          </w:tcPr>
          <w:p w14:paraId="19198EBA">
            <w:pPr>
              <w:adjustRightInd w:val="0"/>
              <w:snapToGrid w:val="0"/>
              <w:jc w:val="center"/>
              <w:rPr>
                <w:rFonts w:eastAsiaTheme="minorEastAsia"/>
                <w:b/>
                <w:bCs/>
                <w:sz w:val="21"/>
                <w:szCs w:val="21"/>
              </w:rPr>
            </w:pPr>
            <w:r>
              <w:rPr>
                <w:rFonts w:eastAsiaTheme="minorEastAsia"/>
                <w:b/>
                <w:bCs/>
                <w:sz w:val="21"/>
                <w:szCs w:val="21"/>
              </w:rPr>
              <w:t>序号</w:t>
            </w:r>
          </w:p>
        </w:tc>
        <w:tc>
          <w:tcPr>
            <w:tcW w:w="349" w:type="pct"/>
            <w:vMerge w:val="restart"/>
            <w:shd w:val="clear" w:color="auto" w:fill="auto"/>
            <w:vAlign w:val="center"/>
          </w:tcPr>
          <w:p w14:paraId="460134CB">
            <w:pPr>
              <w:adjustRightInd w:val="0"/>
              <w:snapToGrid w:val="0"/>
              <w:jc w:val="center"/>
              <w:rPr>
                <w:rFonts w:eastAsiaTheme="minorEastAsia"/>
                <w:b/>
                <w:bCs/>
                <w:sz w:val="21"/>
                <w:szCs w:val="21"/>
              </w:rPr>
            </w:pPr>
            <w:r>
              <w:rPr>
                <w:rFonts w:eastAsiaTheme="minorEastAsia"/>
                <w:b/>
                <w:bCs/>
                <w:sz w:val="21"/>
                <w:szCs w:val="21"/>
              </w:rPr>
              <w:t>项目</w:t>
            </w:r>
            <w:r>
              <w:rPr>
                <w:rFonts w:eastAsiaTheme="minorEastAsia"/>
                <w:b/>
                <w:bCs/>
                <w:sz w:val="21"/>
                <w:szCs w:val="21"/>
              </w:rPr>
              <w:br w:type="textWrapping"/>
            </w:r>
            <w:r>
              <w:rPr>
                <w:rFonts w:eastAsiaTheme="minorEastAsia"/>
                <w:b/>
                <w:bCs/>
                <w:sz w:val="21"/>
                <w:szCs w:val="21"/>
              </w:rPr>
              <w:t>名称</w:t>
            </w:r>
          </w:p>
        </w:tc>
        <w:tc>
          <w:tcPr>
            <w:tcW w:w="218" w:type="pct"/>
            <w:vMerge w:val="restart"/>
            <w:shd w:val="clear" w:color="auto" w:fill="auto"/>
            <w:vAlign w:val="center"/>
          </w:tcPr>
          <w:p w14:paraId="5662D1FD">
            <w:pPr>
              <w:adjustRightInd w:val="0"/>
              <w:snapToGrid w:val="0"/>
              <w:jc w:val="center"/>
              <w:rPr>
                <w:rFonts w:eastAsiaTheme="minorEastAsia"/>
                <w:b/>
                <w:bCs/>
                <w:sz w:val="21"/>
                <w:szCs w:val="21"/>
              </w:rPr>
            </w:pPr>
            <w:r>
              <w:rPr>
                <w:rFonts w:eastAsiaTheme="minorEastAsia"/>
                <w:b/>
                <w:bCs/>
                <w:sz w:val="21"/>
                <w:szCs w:val="21"/>
              </w:rPr>
              <w:t>执法</w:t>
            </w:r>
          </w:p>
          <w:p w14:paraId="7E26EE05">
            <w:pPr>
              <w:adjustRightInd w:val="0"/>
              <w:snapToGrid w:val="0"/>
              <w:jc w:val="center"/>
              <w:rPr>
                <w:rFonts w:eastAsiaTheme="minorEastAsia"/>
                <w:b/>
                <w:bCs/>
                <w:sz w:val="21"/>
                <w:szCs w:val="21"/>
              </w:rPr>
            </w:pPr>
            <w:r>
              <w:rPr>
                <w:rFonts w:eastAsiaTheme="minorEastAsia"/>
                <w:b/>
                <w:bCs/>
                <w:sz w:val="21"/>
                <w:szCs w:val="21"/>
              </w:rPr>
              <w:t>类别</w:t>
            </w:r>
          </w:p>
        </w:tc>
        <w:tc>
          <w:tcPr>
            <w:tcW w:w="323" w:type="pct"/>
            <w:vMerge w:val="restart"/>
            <w:shd w:val="clear" w:color="auto" w:fill="auto"/>
            <w:vAlign w:val="center"/>
          </w:tcPr>
          <w:p w14:paraId="67D14E2E">
            <w:pPr>
              <w:adjustRightInd w:val="0"/>
              <w:snapToGrid w:val="0"/>
              <w:jc w:val="center"/>
              <w:rPr>
                <w:rFonts w:eastAsiaTheme="minorEastAsia"/>
                <w:b/>
                <w:bCs/>
                <w:sz w:val="21"/>
                <w:szCs w:val="21"/>
              </w:rPr>
            </w:pPr>
            <w:r>
              <w:rPr>
                <w:rFonts w:eastAsiaTheme="minorEastAsia"/>
                <w:b/>
                <w:bCs/>
                <w:sz w:val="21"/>
                <w:szCs w:val="21"/>
              </w:rPr>
              <w:t>执法主体</w:t>
            </w:r>
          </w:p>
        </w:tc>
        <w:tc>
          <w:tcPr>
            <w:tcW w:w="258" w:type="pct"/>
            <w:vMerge w:val="restart"/>
            <w:shd w:val="clear" w:color="auto" w:fill="auto"/>
            <w:vAlign w:val="center"/>
          </w:tcPr>
          <w:p w14:paraId="6B962DFD">
            <w:pPr>
              <w:adjustRightInd w:val="0"/>
              <w:snapToGrid w:val="0"/>
              <w:jc w:val="center"/>
              <w:rPr>
                <w:rFonts w:eastAsiaTheme="minorEastAsia"/>
                <w:b/>
                <w:bCs/>
                <w:sz w:val="21"/>
                <w:szCs w:val="21"/>
              </w:rPr>
            </w:pPr>
            <w:r>
              <w:rPr>
                <w:rFonts w:eastAsiaTheme="minorEastAsia"/>
                <w:b/>
                <w:bCs/>
                <w:sz w:val="21"/>
                <w:szCs w:val="21"/>
              </w:rPr>
              <w:t>承办</w:t>
            </w:r>
            <w:r>
              <w:rPr>
                <w:rFonts w:eastAsiaTheme="minorEastAsia"/>
                <w:b/>
                <w:bCs/>
                <w:sz w:val="21"/>
                <w:szCs w:val="21"/>
              </w:rPr>
              <w:br w:type="textWrapping"/>
            </w:r>
            <w:r>
              <w:rPr>
                <w:rFonts w:eastAsiaTheme="minorEastAsia"/>
                <w:b/>
                <w:bCs/>
                <w:sz w:val="21"/>
                <w:szCs w:val="21"/>
              </w:rPr>
              <w:t>机构</w:t>
            </w:r>
          </w:p>
        </w:tc>
        <w:tc>
          <w:tcPr>
            <w:tcW w:w="2613" w:type="pct"/>
            <w:gridSpan w:val="5"/>
            <w:shd w:val="clear" w:color="auto" w:fill="auto"/>
            <w:vAlign w:val="center"/>
          </w:tcPr>
          <w:p w14:paraId="6FA39E49">
            <w:pPr>
              <w:adjustRightInd w:val="0"/>
              <w:snapToGrid w:val="0"/>
              <w:jc w:val="center"/>
              <w:rPr>
                <w:rFonts w:eastAsiaTheme="minorEastAsia"/>
                <w:b/>
                <w:bCs/>
                <w:sz w:val="21"/>
                <w:szCs w:val="21"/>
              </w:rPr>
            </w:pPr>
            <w:r>
              <w:rPr>
                <w:rFonts w:eastAsiaTheme="minorEastAsia"/>
                <w:b/>
                <w:bCs/>
                <w:sz w:val="21"/>
                <w:szCs w:val="21"/>
              </w:rPr>
              <w:t>执法依据</w:t>
            </w:r>
          </w:p>
        </w:tc>
        <w:tc>
          <w:tcPr>
            <w:tcW w:w="265" w:type="pct"/>
            <w:vMerge w:val="restart"/>
            <w:shd w:val="clear" w:color="auto" w:fill="auto"/>
            <w:vAlign w:val="center"/>
          </w:tcPr>
          <w:p w14:paraId="0CB44E29">
            <w:pPr>
              <w:adjustRightInd w:val="0"/>
              <w:snapToGrid w:val="0"/>
              <w:jc w:val="center"/>
              <w:rPr>
                <w:rFonts w:eastAsiaTheme="minorEastAsia"/>
                <w:b/>
                <w:bCs/>
                <w:sz w:val="21"/>
                <w:szCs w:val="21"/>
              </w:rPr>
            </w:pPr>
            <w:r>
              <w:rPr>
                <w:rFonts w:eastAsiaTheme="minorEastAsia"/>
                <w:b/>
                <w:bCs/>
                <w:sz w:val="21"/>
                <w:szCs w:val="21"/>
              </w:rPr>
              <w:t>实施</w:t>
            </w:r>
            <w:r>
              <w:rPr>
                <w:rFonts w:eastAsiaTheme="minorEastAsia"/>
                <w:b/>
                <w:bCs/>
                <w:sz w:val="21"/>
                <w:szCs w:val="21"/>
              </w:rPr>
              <w:br w:type="textWrapping"/>
            </w:r>
            <w:r>
              <w:rPr>
                <w:rFonts w:eastAsiaTheme="minorEastAsia"/>
                <w:b/>
                <w:bCs/>
                <w:sz w:val="21"/>
                <w:szCs w:val="21"/>
              </w:rPr>
              <w:t>对象</w:t>
            </w:r>
          </w:p>
        </w:tc>
        <w:tc>
          <w:tcPr>
            <w:tcW w:w="212" w:type="pct"/>
            <w:vMerge w:val="restart"/>
            <w:shd w:val="clear" w:color="auto" w:fill="auto"/>
            <w:vAlign w:val="center"/>
          </w:tcPr>
          <w:p w14:paraId="335B8671">
            <w:pPr>
              <w:adjustRightInd w:val="0"/>
              <w:snapToGrid w:val="0"/>
              <w:jc w:val="center"/>
              <w:rPr>
                <w:rFonts w:eastAsiaTheme="minorEastAsia"/>
                <w:b/>
                <w:bCs/>
                <w:sz w:val="21"/>
                <w:szCs w:val="21"/>
              </w:rPr>
            </w:pPr>
            <w:r>
              <w:rPr>
                <w:rFonts w:eastAsiaTheme="minorEastAsia"/>
                <w:b/>
                <w:bCs/>
                <w:sz w:val="21"/>
                <w:szCs w:val="21"/>
              </w:rPr>
              <w:t>办理</w:t>
            </w:r>
            <w:r>
              <w:rPr>
                <w:rFonts w:eastAsiaTheme="minorEastAsia"/>
                <w:b/>
                <w:bCs/>
                <w:sz w:val="21"/>
                <w:szCs w:val="21"/>
              </w:rPr>
              <w:br w:type="textWrapping"/>
            </w:r>
            <w:r>
              <w:rPr>
                <w:rFonts w:eastAsiaTheme="minorEastAsia"/>
                <w:b/>
                <w:bCs/>
                <w:sz w:val="21"/>
                <w:szCs w:val="21"/>
              </w:rPr>
              <w:t>时限</w:t>
            </w:r>
          </w:p>
        </w:tc>
        <w:tc>
          <w:tcPr>
            <w:tcW w:w="214" w:type="pct"/>
            <w:vMerge w:val="restart"/>
            <w:shd w:val="clear" w:color="auto" w:fill="auto"/>
            <w:vAlign w:val="center"/>
          </w:tcPr>
          <w:p w14:paraId="3293B39C">
            <w:pPr>
              <w:adjustRightInd w:val="0"/>
              <w:snapToGrid w:val="0"/>
              <w:jc w:val="center"/>
              <w:rPr>
                <w:rFonts w:eastAsiaTheme="minorEastAsia"/>
                <w:b/>
                <w:bCs/>
                <w:sz w:val="21"/>
                <w:szCs w:val="21"/>
              </w:rPr>
            </w:pPr>
            <w:r>
              <w:rPr>
                <w:rFonts w:hint="eastAsia" w:eastAsiaTheme="minorEastAsia"/>
                <w:b/>
                <w:bCs/>
                <w:sz w:val="21"/>
                <w:szCs w:val="21"/>
              </w:rPr>
              <w:t>是否收费</w:t>
            </w:r>
          </w:p>
        </w:tc>
        <w:tc>
          <w:tcPr>
            <w:tcW w:w="369" w:type="pct"/>
            <w:vMerge w:val="restart"/>
            <w:shd w:val="clear" w:color="auto" w:fill="auto"/>
            <w:vAlign w:val="center"/>
          </w:tcPr>
          <w:p w14:paraId="028C0312">
            <w:pPr>
              <w:adjustRightInd w:val="0"/>
              <w:snapToGrid w:val="0"/>
              <w:jc w:val="center"/>
              <w:rPr>
                <w:rFonts w:eastAsiaTheme="minorEastAsia"/>
                <w:b/>
                <w:bCs/>
                <w:sz w:val="21"/>
                <w:szCs w:val="21"/>
              </w:rPr>
            </w:pPr>
            <w:r>
              <w:rPr>
                <w:rFonts w:eastAsiaTheme="minorEastAsia"/>
                <w:b/>
                <w:bCs/>
                <w:sz w:val="21"/>
                <w:szCs w:val="21"/>
              </w:rPr>
              <w:t>备注</w:t>
            </w:r>
          </w:p>
        </w:tc>
      </w:tr>
      <w:tr w14:paraId="4A51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4" w:type="pct"/>
            <w:vMerge w:val="continue"/>
            <w:vAlign w:val="center"/>
          </w:tcPr>
          <w:p w14:paraId="1B20EB32">
            <w:pPr>
              <w:adjustRightInd w:val="0"/>
              <w:snapToGrid w:val="0"/>
              <w:jc w:val="center"/>
              <w:rPr>
                <w:rFonts w:eastAsiaTheme="minorEastAsia"/>
                <w:sz w:val="21"/>
                <w:szCs w:val="21"/>
              </w:rPr>
            </w:pPr>
          </w:p>
        </w:tc>
        <w:tc>
          <w:tcPr>
            <w:tcW w:w="349" w:type="pct"/>
            <w:vMerge w:val="continue"/>
            <w:vAlign w:val="center"/>
          </w:tcPr>
          <w:p w14:paraId="43CEC72E">
            <w:pPr>
              <w:adjustRightInd w:val="0"/>
              <w:snapToGrid w:val="0"/>
              <w:jc w:val="center"/>
              <w:rPr>
                <w:rFonts w:eastAsiaTheme="minorEastAsia"/>
                <w:sz w:val="21"/>
                <w:szCs w:val="21"/>
              </w:rPr>
            </w:pPr>
          </w:p>
        </w:tc>
        <w:tc>
          <w:tcPr>
            <w:tcW w:w="218" w:type="pct"/>
            <w:vMerge w:val="continue"/>
            <w:vAlign w:val="center"/>
          </w:tcPr>
          <w:p w14:paraId="348DA41B">
            <w:pPr>
              <w:adjustRightInd w:val="0"/>
              <w:snapToGrid w:val="0"/>
              <w:jc w:val="center"/>
              <w:rPr>
                <w:rFonts w:eastAsiaTheme="minorEastAsia"/>
                <w:sz w:val="21"/>
                <w:szCs w:val="21"/>
              </w:rPr>
            </w:pPr>
          </w:p>
        </w:tc>
        <w:tc>
          <w:tcPr>
            <w:tcW w:w="323" w:type="pct"/>
            <w:vMerge w:val="continue"/>
            <w:vAlign w:val="center"/>
          </w:tcPr>
          <w:p w14:paraId="35489B5E">
            <w:pPr>
              <w:adjustRightInd w:val="0"/>
              <w:snapToGrid w:val="0"/>
              <w:jc w:val="center"/>
              <w:rPr>
                <w:rFonts w:eastAsiaTheme="minorEastAsia"/>
                <w:sz w:val="21"/>
                <w:szCs w:val="21"/>
              </w:rPr>
            </w:pPr>
          </w:p>
        </w:tc>
        <w:tc>
          <w:tcPr>
            <w:tcW w:w="258" w:type="pct"/>
            <w:vMerge w:val="continue"/>
            <w:vAlign w:val="center"/>
          </w:tcPr>
          <w:p w14:paraId="1A3809F0">
            <w:pPr>
              <w:adjustRightInd w:val="0"/>
              <w:snapToGrid w:val="0"/>
              <w:jc w:val="center"/>
              <w:rPr>
                <w:rFonts w:eastAsiaTheme="minorEastAsia"/>
                <w:sz w:val="21"/>
                <w:szCs w:val="21"/>
              </w:rPr>
            </w:pPr>
          </w:p>
        </w:tc>
        <w:tc>
          <w:tcPr>
            <w:tcW w:w="452" w:type="pct"/>
            <w:shd w:val="clear" w:color="auto" w:fill="auto"/>
            <w:vAlign w:val="center"/>
          </w:tcPr>
          <w:p w14:paraId="488ECBF7">
            <w:pPr>
              <w:adjustRightInd w:val="0"/>
              <w:snapToGrid w:val="0"/>
              <w:jc w:val="center"/>
              <w:rPr>
                <w:rFonts w:eastAsiaTheme="minorEastAsia"/>
                <w:b/>
                <w:bCs/>
                <w:sz w:val="21"/>
                <w:szCs w:val="21"/>
              </w:rPr>
            </w:pPr>
            <w:r>
              <w:rPr>
                <w:rFonts w:eastAsiaTheme="minorEastAsia"/>
                <w:b/>
                <w:bCs/>
                <w:sz w:val="21"/>
                <w:szCs w:val="21"/>
              </w:rPr>
              <w:t>法律</w:t>
            </w:r>
          </w:p>
        </w:tc>
        <w:tc>
          <w:tcPr>
            <w:tcW w:w="491" w:type="pct"/>
            <w:shd w:val="clear" w:color="auto" w:fill="auto"/>
            <w:vAlign w:val="center"/>
          </w:tcPr>
          <w:p w14:paraId="608E343C">
            <w:pPr>
              <w:adjustRightInd w:val="0"/>
              <w:snapToGrid w:val="0"/>
              <w:jc w:val="center"/>
              <w:rPr>
                <w:rFonts w:eastAsiaTheme="minorEastAsia"/>
                <w:b/>
                <w:bCs/>
                <w:sz w:val="21"/>
                <w:szCs w:val="21"/>
              </w:rPr>
            </w:pPr>
            <w:r>
              <w:rPr>
                <w:rFonts w:eastAsiaTheme="minorEastAsia"/>
                <w:b/>
                <w:bCs/>
                <w:sz w:val="21"/>
                <w:szCs w:val="21"/>
              </w:rPr>
              <w:t>行政</w:t>
            </w:r>
            <w:r>
              <w:rPr>
                <w:rFonts w:eastAsiaTheme="minorEastAsia"/>
                <w:b/>
                <w:bCs/>
                <w:sz w:val="21"/>
                <w:szCs w:val="21"/>
              </w:rPr>
              <w:br w:type="textWrapping"/>
            </w:r>
            <w:r>
              <w:rPr>
                <w:rFonts w:eastAsiaTheme="minorEastAsia"/>
                <w:b/>
                <w:bCs/>
                <w:sz w:val="21"/>
                <w:szCs w:val="21"/>
              </w:rPr>
              <w:t>法规</w:t>
            </w:r>
          </w:p>
        </w:tc>
        <w:tc>
          <w:tcPr>
            <w:tcW w:w="335" w:type="pct"/>
            <w:shd w:val="clear" w:color="auto" w:fill="auto"/>
            <w:vAlign w:val="center"/>
          </w:tcPr>
          <w:p w14:paraId="6A8E08DE">
            <w:pPr>
              <w:adjustRightInd w:val="0"/>
              <w:snapToGrid w:val="0"/>
              <w:jc w:val="center"/>
              <w:rPr>
                <w:rFonts w:eastAsiaTheme="minorEastAsia"/>
                <w:b/>
                <w:bCs/>
                <w:sz w:val="21"/>
                <w:szCs w:val="21"/>
              </w:rPr>
            </w:pPr>
            <w:r>
              <w:rPr>
                <w:rFonts w:eastAsiaTheme="minorEastAsia"/>
                <w:b/>
                <w:bCs/>
                <w:sz w:val="21"/>
                <w:szCs w:val="21"/>
              </w:rPr>
              <w:t>地方</w:t>
            </w:r>
            <w:r>
              <w:rPr>
                <w:rFonts w:eastAsiaTheme="minorEastAsia"/>
                <w:b/>
                <w:bCs/>
                <w:sz w:val="21"/>
                <w:szCs w:val="21"/>
              </w:rPr>
              <w:br w:type="textWrapping"/>
            </w:r>
            <w:r>
              <w:rPr>
                <w:rFonts w:eastAsiaTheme="minorEastAsia"/>
                <w:b/>
                <w:bCs/>
                <w:sz w:val="21"/>
                <w:szCs w:val="21"/>
              </w:rPr>
              <w:t>性法规</w:t>
            </w:r>
          </w:p>
        </w:tc>
        <w:tc>
          <w:tcPr>
            <w:tcW w:w="424" w:type="pct"/>
            <w:shd w:val="clear" w:color="auto" w:fill="auto"/>
            <w:vAlign w:val="center"/>
          </w:tcPr>
          <w:p w14:paraId="06AD2FA1">
            <w:pPr>
              <w:adjustRightInd w:val="0"/>
              <w:snapToGrid w:val="0"/>
              <w:jc w:val="center"/>
              <w:rPr>
                <w:rFonts w:eastAsiaTheme="minorEastAsia"/>
                <w:b/>
                <w:bCs/>
                <w:sz w:val="21"/>
                <w:szCs w:val="21"/>
              </w:rPr>
            </w:pPr>
            <w:r>
              <w:rPr>
                <w:rFonts w:eastAsiaTheme="minorEastAsia"/>
                <w:b/>
                <w:bCs/>
                <w:sz w:val="21"/>
                <w:szCs w:val="21"/>
              </w:rPr>
              <w:t>部委</w:t>
            </w:r>
            <w:r>
              <w:rPr>
                <w:rFonts w:eastAsiaTheme="minorEastAsia"/>
                <w:b/>
                <w:bCs/>
                <w:sz w:val="21"/>
                <w:szCs w:val="21"/>
              </w:rPr>
              <w:br w:type="textWrapping"/>
            </w:r>
            <w:r>
              <w:rPr>
                <w:rFonts w:eastAsiaTheme="minorEastAsia"/>
                <w:b/>
                <w:bCs/>
                <w:sz w:val="21"/>
                <w:szCs w:val="21"/>
              </w:rPr>
              <w:t>规章</w:t>
            </w:r>
          </w:p>
        </w:tc>
        <w:tc>
          <w:tcPr>
            <w:tcW w:w="909" w:type="pct"/>
            <w:shd w:val="clear" w:color="auto" w:fill="auto"/>
            <w:vAlign w:val="center"/>
          </w:tcPr>
          <w:p w14:paraId="313959F2">
            <w:pPr>
              <w:adjustRightInd w:val="0"/>
              <w:snapToGrid w:val="0"/>
              <w:jc w:val="center"/>
              <w:rPr>
                <w:rFonts w:eastAsiaTheme="minorEastAsia"/>
                <w:b/>
                <w:bCs/>
                <w:sz w:val="21"/>
                <w:szCs w:val="21"/>
              </w:rPr>
            </w:pPr>
            <w:r>
              <w:rPr>
                <w:rFonts w:eastAsiaTheme="minorEastAsia"/>
                <w:b/>
                <w:bCs/>
                <w:sz w:val="21"/>
                <w:szCs w:val="21"/>
              </w:rPr>
              <w:t>政府</w:t>
            </w:r>
            <w:r>
              <w:rPr>
                <w:rFonts w:eastAsiaTheme="minorEastAsia"/>
                <w:b/>
                <w:bCs/>
                <w:sz w:val="21"/>
                <w:szCs w:val="21"/>
              </w:rPr>
              <w:br w:type="textWrapping"/>
            </w:r>
            <w:r>
              <w:rPr>
                <w:rFonts w:eastAsiaTheme="minorEastAsia"/>
                <w:b/>
                <w:bCs/>
                <w:sz w:val="21"/>
                <w:szCs w:val="21"/>
              </w:rPr>
              <w:t>规章</w:t>
            </w:r>
          </w:p>
        </w:tc>
        <w:tc>
          <w:tcPr>
            <w:tcW w:w="265" w:type="pct"/>
            <w:vMerge w:val="continue"/>
            <w:vAlign w:val="center"/>
          </w:tcPr>
          <w:p w14:paraId="7F21F36C">
            <w:pPr>
              <w:adjustRightInd w:val="0"/>
              <w:snapToGrid w:val="0"/>
              <w:jc w:val="center"/>
              <w:rPr>
                <w:rFonts w:eastAsiaTheme="minorEastAsia"/>
                <w:sz w:val="21"/>
                <w:szCs w:val="21"/>
              </w:rPr>
            </w:pPr>
          </w:p>
        </w:tc>
        <w:tc>
          <w:tcPr>
            <w:tcW w:w="212" w:type="pct"/>
            <w:vMerge w:val="continue"/>
            <w:vAlign w:val="center"/>
          </w:tcPr>
          <w:p w14:paraId="20CF781B">
            <w:pPr>
              <w:adjustRightInd w:val="0"/>
              <w:snapToGrid w:val="0"/>
              <w:jc w:val="center"/>
              <w:rPr>
                <w:rFonts w:eastAsiaTheme="minorEastAsia"/>
                <w:sz w:val="21"/>
                <w:szCs w:val="21"/>
              </w:rPr>
            </w:pPr>
          </w:p>
        </w:tc>
        <w:tc>
          <w:tcPr>
            <w:tcW w:w="214" w:type="pct"/>
            <w:vMerge w:val="continue"/>
            <w:vAlign w:val="center"/>
          </w:tcPr>
          <w:p w14:paraId="2B5850AA">
            <w:pPr>
              <w:adjustRightInd w:val="0"/>
              <w:snapToGrid w:val="0"/>
              <w:jc w:val="center"/>
              <w:rPr>
                <w:rFonts w:eastAsiaTheme="minorEastAsia"/>
                <w:sz w:val="21"/>
                <w:szCs w:val="21"/>
              </w:rPr>
            </w:pPr>
          </w:p>
        </w:tc>
        <w:tc>
          <w:tcPr>
            <w:tcW w:w="369" w:type="pct"/>
            <w:vMerge w:val="continue"/>
            <w:vAlign w:val="center"/>
          </w:tcPr>
          <w:p w14:paraId="5B58A4FB">
            <w:pPr>
              <w:adjustRightInd w:val="0"/>
              <w:snapToGrid w:val="0"/>
              <w:jc w:val="center"/>
              <w:rPr>
                <w:rFonts w:eastAsiaTheme="minorEastAsia"/>
                <w:sz w:val="21"/>
                <w:szCs w:val="21"/>
              </w:rPr>
            </w:pPr>
          </w:p>
        </w:tc>
      </w:tr>
      <w:tr w14:paraId="47C1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47B8FA95">
            <w:pPr>
              <w:spacing w:line="31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349" w:type="pct"/>
            <w:vAlign w:val="center"/>
          </w:tcPr>
          <w:p w14:paraId="4DFDE099">
            <w:pPr>
              <w:spacing w:line="310" w:lineRule="exact"/>
              <w:rPr>
                <w:rFonts w:eastAsiaTheme="minorEastAsia"/>
                <w:sz w:val="21"/>
                <w:szCs w:val="21"/>
              </w:rPr>
            </w:pPr>
            <w:r>
              <w:rPr>
                <w:rFonts w:hint="eastAsia" w:asciiTheme="minorEastAsia" w:hAnsiTheme="minorEastAsia" w:eastAsiaTheme="minorEastAsia" w:cstheme="minorEastAsia"/>
                <w:color w:val="000000"/>
                <w:sz w:val="21"/>
                <w:szCs w:val="21"/>
              </w:rPr>
              <w:t>宗教活动场所筹备设立审批</w:t>
            </w:r>
          </w:p>
        </w:tc>
        <w:tc>
          <w:tcPr>
            <w:tcW w:w="218" w:type="pct"/>
            <w:vAlign w:val="center"/>
          </w:tcPr>
          <w:p w14:paraId="1BD06F24">
            <w:pPr>
              <w:adjustRightInd w:val="0"/>
              <w:snapToGrid w:val="0"/>
              <w:spacing w:line="310" w:lineRule="exact"/>
              <w:rPr>
                <w:rFonts w:eastAsiaTheme="minorEastAsia"/>
                <w:sz w:val="21"/>
                <w:szCs w:val="21"/>
              </w:rPr>
            </w:pPr>
            <w:r>
              <w:rPr>
                <w:rFonts w:eastAsiaTheme="minorEastAsia"/>
                <w:sz w:val="21"/>
                <w:szCs w:val="21"/>
              </w:rPr>
              <w:t>行政许可</w:t>
            </w:r>
          </w:p>
        </w:tc>
        <w:tc>
          <w:tcPr>
            <w:tcW w:w="323" w:type="pct"/>
            <w:vAlign w:val="center"/>
          </w:tcPr>
          <w:p w14:paraId="14AC7140">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区民宗局</w:t>
            </w:r>
            <w:r>
              <w:rPr>
                <w:rFonts w:hint="eastAsia" w:asciiTheme="minorEastAsia" w:hAnsiTheme="minorEastAsia" w:eastAsiaTheme="minorEastAsia" w:cstheme="minorEastAsia"/>
                <w:color w:val="000000"/>
                <w:sz w:val="21"/>
                <w:szCs w:val="21"/>
              </w:rPr>
              <w:t>（初审）</w:t>
            </w:r>
          </w:p>
        </w:tc>
        <w:tc>
          <w:tcPr>
            <w:tcW w:w="258" w:type="pct"/>
            <w:vAlign w:val="center"/>
          </w:tcPr>
          <w:p w14:paraId="23FDD01A">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2198894F">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【行政法规】《宗教事务条例》（2004年11月30日国务院令第426号，2017年8月26日修订）第二十一条 筹备设立宗教活动场所，由宗教团体向拟设立的宗教活动场所所在地的县级人民政府宗教事务部门提出申请。县级人民政府宗教事务部门应当自收到申请之日起30日内提出审核意见，报设区的市级人民政府</w:t>
            </w:r>
            <w:r>
              <w:rPr>
                <w:rFonts w:hint="eastAsia" w:asciiTheme="minorEastAsia" w:hAnsiTheme="minorEastAsia" w:eastAsiaTheme="minorEastAsia" w:cstheme="minorEastAsia"/>
                <w:color w:val="000000"/>
                <w:sz w:val="21"/>
                <w:szCs w:val="21"/>
                <w:lang w:eastAsia="zh-CN"/>
              </w:rPr>
              <w:t>宗教事务</w:t>
            </w:r>
            <w:r>
              <w:rPr>
                <w:rFonts w:hint="eastAsia" w:asciiTheme="minorEastAsia" w:hAnsiTheme="minorEastAsia" w:eastAsiaTheme="minorEastAsia" w:cstheme="minorEastAsia"/>
                <w:color w:val="000000"/>
                <w:sz w:val="21"/>
                <w:szCs w:val="21"/>
              </w:rPr>
              <w:t>部门。设区的市级人民政府宗教事务部门应当自收到县级人民政府宗教事务部门报送的材料之日起30日内，对申请设立</w:t>
            </w:r>
            <w:r>
              <w:rPr>
                <w:rFonts w:hint="eastAsia" w:asciiTheme="minorEastAsia" w:hAnsiTheme="minorEastAsia" w:eastAsiaTheme="minorEastAsia" w:cstheme="minorEastAsia"/>
                <w:sz w:val="21"/>
                <w:szCs w:val="21"/>
              </w:rPr>
              <w:t>其他固定宗教活动处所</w:t>
            </w:r>
            <w:r>
              <w:rPr>
                <w:rFonts w:hint="eastAsia" w:asciiTheme="minorEastAsia" w:hAnsiTheme="minorEastAsia" w:eastAsiaTheme="minorEastAsia" w:cstheme="minorEastAsia"/>
                <w:color w:val="000000"/>
                <w:sz w:val="21"/>
                <w:szCs w:val="21"/>
              </w:rPr>
              <w:t>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教活动场所的设立申请获批准后，方可办理该宗教活动场所的筹建事项。第三十三条第二款 宗教活动场所扩建、异地重建的，应当按照本条例第二十一条规定的程序办理。</w:t>
            </w:r>
          </w:p>
        </w:tc>
        <w:tc>
          <w:tcPr>
            <w:tcW w:w="265" w:type="pct"/>
            <w:vAlign w:val="center"/>
          </w:tcPr>
          <w:p w14:paraId="601D6455">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社会组织法人</w:t>
            </w:r>
          </w:p>
        </w:tc>
        <w:tc>
          <w:tcPr>
            <w:tcW w:w="212" w:type="pct"/>
            <w:vAlign w:val="center"/>
          </w:tcPr>
          <w:p w14:paraId="5D839801">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30日</w:t>
            </w:r>
          </w:p>
        </w:tc>
        <w:tc>
          <w:tcPr>
            <w:tcW w:w="214" w:type="pct"/>
            <w:vAlign w:val="center"/>
          </w:tcPr>
          <w:p w14:paraId="58CA308E">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3BD0AB4D">
            <w:pPr>
              <w:adjustRightInd w:val="0"/>
              <w:snapToGrid w:val="0"/>
              <w:spacing w:line="310" w:lineRule="exact"/>
              <w:jc w:val="left"/>
              <w:rPr>
                <w:rFonts w:eastAsiaTheme="minorEastAsia"/>
                <w:sz w:val="21"/>
                <w:szCs w:val="21"/>
              </w:rPr>
            </w:pPr>
          </w:p>
        </w:tc>
      </w:tr>
      <w:tr w14:paraId="606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6F707E87">
            <w:pPr>
              <w:spacing w:line="31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349" w:type="pct"/>
            <w:vAlign w:val="center"/>
          </w:tcPr>
          <w:p w14:paraId="036F835B">
            <w:pPr>
              <w:spacing w:line="310" w:lineRule="exact"/>
              <w:rPr>
                <w:rFonts w:eastAsiaTheme="minorEastAsia"/>
                <w:sz w:val="21"/>
                <w:szCs w:val="21"/>
              </w:rPr>
            </w:pPr>
            <w:r>
              <w:rPr>
                <w:rFonts w:hint="eastAsia" w:asciiTheme="minorEastAsia" w:hAnsiTheme="minorEastAsia" w:eastAsiaTheme="minorEastAsia" w:cstheme="minorEastAsia"/>
                <w:color w:val="000000"/>
                <w:sz w:val="21"/>
                <w:szCs w:val="21"/>
              </w:rPr>
              <w:t>宗教活动场所内改建或者新建建筑物许可</w:t>
            </w:r>
          </w:p>
        </w:tc>
        <w:tc>
          <w:tcPr>
            <w:tcW w:w="218" w:type="pct"/>
            <w:vAlign w:val="center"/>
          </w:tcPr>
          <w:p w14:paraId="15E4C10D">
            <w:pPr>
              <w:adjustRightInd w:val="0"/>
              <w:snapToGrid w:val="0"/>
              <w:spacing w:line="310" w:lineRule="exact"/>
              <w:rPr>
                <w:rFonts w:eastAsiaTheme="minorEastAsia"/>
                <w:sz w:val="21"/>
                <w:szCs w:val="21"/>
              </w:rPr>
            </w:pPr>
            <w:r>
              <w:rPr>
                <w:rFonts w:eastAsiaTheme="minorEastAsia"/>
                <w:sz w:val="21"/>
                <w:szCs w:val="21"/>
              </w:rPr>
              <w:t>行政许可</w:t>
            </w:r>
          </w:p>
        </w:tc>
        <w:tc>
          <w:tcPr>
            <w:tcW w:w="323" w:type="pct"/>
            <w:vAlign w:val="center"/>
          </w:tcPr>
          <w:p w14:paraId="224B9AC3">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05B5F14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C03BB2B">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【行政法规】《宗教事务条例》（2004年11月30日国务院令第426号，2017年8月26日修订）第三十三条第一款 在宗教活动场所内改建或者新建建筑物，应当经所在地县级以上地方人民政府宗教事务部门批准后，依法办理规划、建设等手续。                                                </w:t>
            </w:r>
          </w:p>
          <w:p w14:paraId="50561600">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规章】《宗教事务部分行政许可项目实施办法》（国宗发[2018]11号）第二十二条：申请在宗教活动场所内改建或者新建建筑物,由宗教活动场所将申请材料报所在地县级人民政府宗教事务部门。拟改建或者新建的建筑物不影响宗教活动场所现有布局和功能的，由</w:t>
            </w:r>
            <w:r>
              <w:rPr>
                <w:rFonts w:hint="eastAsia" w:asciiTheme="minorEastAsia" w:hAnsiTheme="minorEastAsia" w:eastAsiaTheme="minorEastAsia" w:cstheme="minorEastAsia"/>
                <w:sz w:val="21"/>
                <w:szCs w:val="21"/>
              </w:rPr>
              <w:t>县级人民</w:t>
            </w:r>
            <w:r>
              <w:rPr>
                <w:rFonts w:hint="eastAsia" w:asciiTheme="minorEastAsia" w:hAnsiTheme="minorEastAsia" w:eastAsiaTheme="minorEastAsia" w:cstheme="minorEastAsia"/>
                <w:color w:val="000000"/>
                <w:sz w:val="21"/>
                <w:szCs w:val="21"/>
              </w:rPr>
              <w:t>政府宗教事务部门自受理之日起20日内，作出批准或者不予批准的决定。 拟改建或者新建的建筑物改变宗教活动场所现有布局和功能的，由县级人民政府宗教事务部门提出意见，属于寺观教堂的，经设区的市级人民政府宗教事务部门审核，报省级人民政府宗教事务部门，省级人民政府宗教事务部门应当自收到材料之日起20日内，作出批准或者不予批准的决定；属于其他固定宗教活动处所的，报设区的市级人民政府宗教事务部门，设区的市级人民政府宗教事务部门应当自收到材料之日起20日内，作出批准或者不予批准的决定。</w:t>
            </w:r>
          </w:p>
        </w:tc>
        <w:tc>
          <w:tcPr>
            <w:tcW w:w="265" w:type="pct"/>
            <w:vAlign w:val="center"/>
          </w:tcPr>
          <w:p w14:paraId="4844CFFB">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其他组织</w:t>
            </w:r>
          </w:p>
        </w:tc>
        <w:tc>
          <w:tcPr>
            <w:tcW w:w="212" w:type="pct"/>
            <w:vAlign w:val="center"/>
          </w:tcPr>
          <w:p w14:paraId="5ECAEE57">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20日</w:t>
            </w:r>
          </w:p>
        </w:tc>
        <w:tc>
          <w:tcPr>
            <w:tcW w:w="214" w:type="pct"/>
            <w:vAlign w:val="center"/>
          </w:tcPr>
          <w:p w14:paraId="71C2245E">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08893976">
            <w:pPr>
              <w:adjustRightInd w:val="0"/>
              <w:snapToGrid w:val="0"/>
              <w:spacing w:line="310" w:lineRule="exact"/>
              <w:jc w:val="left"/>
              <w:rPr>
                <w:rFonts w:eastAsiaTheme="minorEastAsia"/>
                <w:sz w:val="21"/>
                <w:szCs w:val="21"/>
              </w:rPr>
            </w:pPr>
            <w:r>
              <w:rPr>
                <w:rFonts w:hint="eastAsia" w:eastAsiaTheme="minorEastAsia"/>
                <w:sz w:val="21"/>
                <w:szCs w:val="21"/>
              </w:rPr>
              <w:t>拟改建或者新建的建筑物改变宗教活动场所现有布局和功能的，县区为初审</w:t>
            </w:r>
          </w:p>
        </w:tc>
      </w:tr>
      <w:tr w14:paraId="746B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0520AF48">
            <w:pPr>
              <w:spacing w:line="31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49" w:type="pct"/>
            <w:vAlign w:val="center"/>
          </w:tcPr>
          <w:p w14:paraId="7C935A4C">
            <w:pPr>
              <w:spacing w:line="310" w:lineRule="exact"/>
              <w:rPr>
                <w:rFonts w:asciiTheme="minorEastAsia" w:hAnsiTheme="minorEastAsia" w:eastAsiaTheme="minorEastAsia" w:cstheme="minorEastAsia"/>
                <w:sz w:val="21"/>
                <w:szCs w:val="21"/>
              </w:rPr>
            </w:pPr>
            <w:r>
              <w:rPr>
                <w:rFonts w:hint="eastAsia" w:eastAsiaTheme="minorEastAsia"/>
                <w:sz w:val="21"/>
                <w:szCs w:val="21"/>
              </w:rPr>
              <w:t>宗教活动场所登记、终止或者变更登记内容审批</w:t>
            </w:r>
          </w:p>
        </w:tc>
        <w:tc>
          <w:tcPr>
            <w:tcW w:w="218" w:type="pct"/>
            <w:vAlign w:val="center"/>
          </w:tcPr>
          <w:p w14:paraId="18E75971">
            <w:pPr>
              <w:adjustRightInd w:val="0"/>
              <w:snapToGrid w:val="0"/>
              <w:spacing w:line="310" w:lineRule="exact"/>
              <w:jc w:val="left"/>
              <w:rPr>
                <w:rFonts w:eastAsiaTheme="minorEastAsia"/>
                <w:sz w:val="21"/>
                <w:szCs w:val="21"/>
              </w:rPr>
            </w:pPr>
            <w:r>
              <w:rPr>
                <w:rFonts w:eastAsiaTheme="minorEastAsia"/>
                <w:sz w:val="21"/>
                <w:szCs w:val="21"/>
              </w:rPr>
              <w:t>行政许可</w:t>
            </w:r>
          </w:p>
        </w:tc>
        <w:tc>
          <w:tcPr>
            <w:tcW w:w="323" w:type="pct"/>
            <w:vAlign w:val="center"/>
          </w:tcPr>
          <w:p w14:paraId="14D91D6B">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4FBCADD7">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338DEECE">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【行政法规】《宗教事务条例》（2004年11月30日国务院令第426号，2017年8月26日修订）第二十二条 宗教活动场所经批准筹备并建设完工后，应当向所在地的县级人民政府宗教事务部门申请登记。县级人民政府宗教事务部门应当自收到申请之日起30内对该宗教活动场所的管理组织、规章制度建设等情况进行审核，对符合条件的予以登记，发给《宗教活动场所登记证》。第二十四条 宗教活动场所终止或者变更登记内容的，应当到原登记管理机关办理相应的注销或者变更登记手续。</w:t>
            </w:r>
          </w:p>
        </w:tc>
        <w:tc>
          <w:tcPr>
            <w:tcW w:w="265" w:type="pct"/>
            <w:vAlign w:val="center"/>
          </w:tcPr>
          <w:p w14:paraId="0A12B653">
            <w:pPr>
              <w:adjustRightInd w:val="0"/>
              <w:snapToGrid w:val="0"/>
              <w:spacing w:line="310" w:lineRule="exact"/>
              <w:jc w:val="center"/>
              <w:rPr>
                <w:rFonts w:eastAsiaTheme="minorEastAsia"/>
                <w:color w:val="000000" w:themeColor="text1"/>
                <w:sz w:val="21"/>
                <w:szCs w:val="21"/>
              </w:rPr>
            </w:pPr>
            <w:r>
              <w:rPr>
                <w:rFonts w:eastAsiaTheme="minorEastAsia"/>
                <w:color w:val="000000" w:themeColor="text1"/>
                <w:sz w:val="21"/>
                <w:szCs w:val="21"/>
              </w:rPr>
              <w:t>公民、法人或社会组织</w:t>
            </w:r>
          </w:p>
        </w:tc>
        <w:tc>
          <w:tcPr>
            <w:tcW w:w="212" w:type="pct"/>
            <w:vAlign w:val="center"/>
          </w:tcPr>
          <w:p w14:paraId="7EA9E6F9">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30日</w:t>
            </w:r>
          </w:p>
        </w:tc>
        <w:tc>
          <w:tcPr>
            <w:tcW w:w="214" w:type="pct"/>
            <w:vAlign w:val="center"/>
          </w:tcPr>
          <w:p w14:paraId="3E722FE4">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437D4F1B">
            <w:pPr>
              <w:adjustRightInd w:val="0"/>
              <w:snapToGrid w:val="0"/>
              <w:spacing w:line="310" w:lineRule="exact"/>
              <w:jc w:val="left"/>
              <w:rPr>
                <w:rFonts w:eastAsiaTheme="minorEastAsia"/>
                <w:sz w:val="21"/>
                <w:szCs w:val="21"/>
              </w:rPr>
            </w:pPr>
          </w:p>
        </w:tc>
      </w:tr>
      <w:tr w14:paraId="5082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34208658">
            <w:pPr>
              <w:spacing w:line="31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49" w:type="pct"/>
            <w:vAlign w:val="center"/>
          </w:tcPr>
          <w:p w14:paraId="1D43D316">
            <w:pPr>
              <w:spacing w:line="310" w:lineRule="exact"/>
              <w:jc w:val="left"/>
              <w:rPr>
                <w:rFonts w:eastAsiaTheme="minorEastAsia"/>
                <w:sz w:val="21"/>
                <w:szCs w:val="21"/>
              </w:rPr>
            </w:pPr>
            <w:r>
              <w:rPr>
                <w:rFonts w:hint="eastAsia" w:eastAsiaTheme="minorEastAsia"/>
                <w:sz w:val="21"/>
                <w:szCs w:val="21"/>
              </w:rPr>
              <w:t>宗教活动场所法人登记审批</w:t>
            </w:r>
          </w:p>
        </w:tc>
        <w:tc>
          <w:tcPr>
            <w:tcW w:w="218" w:type="pct"/>
            <w:vAlign w:val="center"/>
          </w:tcPr>
          <w:p w14:paraId="6AC8D03A">
            <w:pPr>
              <w:adjustRightInd w:val="0"/>
              <w:snapToGrid w:val="0"/>
              <w:spacing w:line="310" w:lineRule="exact"/>
              <w:jc w:val="left"/>
              <w:rPr>
                <w:rFonts w:eastAsiaTheme="minorEastAsia"/>
                <w:sz w:val="21"/>
                <w:szCs w:val="21"/>
              </w:rPr>
            </w:pPr>
            <w:r>
              <w:rPr>
                <w:rFonts w:eastAsiaTheme="minorEastAsia"/>
                <w:sz w:val="21"/>
                <w:szCs w:val="21"/>
              </w:rPr>
              <w:t>行政许可</w:t>
            </w:r>
          </w:p>
        </w:tc>
        <w:tc>
          <w:tcPr>
            <w:tcW w:w="323" w:type="pct"/>
            <w:vAlign w:val="center"/>
          </w:tcPr>
          <w:p w14:paraId="0EA813F0">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70AC2F58">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38619C83">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【行政法规】《宗教事务条例》（2004年11月30日国务院令第426号，2017年8月26日修订）第二十三条 宗教活动场所符合法人条件的，经所在地宗教团体同意，并报县级人民政府宗教事务部门审查同意后，可以到民政部门办理法人登记。</w:t>
            </w:r>
          </w:p>
        </w:tc>
        <w:tc>
          <w:tcPr>
            <w:tcW w:w="265" w:type="pct"/>
            <w:vAlign w:val="center"/>
          </w:tcPr>
          <w:p w14:paraId="50B3B92A">
            <w:pPr>
              <w:adjustRightInd w:val="0"/>
              <w:snapToGrid w:val="0"/>
              <w:spacing w:line="310" w:lineRule="exact"/>
              <w:jc w:val="center"/>
              <w:rPr>
                <w:rFonts w:eastAsiaTheme="minorEastAsia"/>
                <w:color w:val="000000" w:themeColor="text1"/>
                <w:sz w:val="21"/>
                <w:szCs w:val="21"/>
              </w:rPr>
            </w:pPr>
            <w:r>
              <w:rPr>
                <w:rFonts w:eastAsiaTheme="minorEastAsia"/>
                <w:color w:val="000000" w:themeColor="text1"/>
                <w:sz w:val="21"/>
                <w:szCs w:val="21"/>
              </w:rPr>
              <w:t>公民、法人或社会组织</w:t>
            </w:r>
          </w:p>
        </w:tc>
        <w:tc>
          <w:tcPr>
            <w:tcW w:w="212" w:type="pct"/>
            <w:vAlign w:val="center"/>
          </w:tcPr>
          <w:p w14:paraId="401ED467">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20日</w:t>
            </w:r>
          </w:p>
        </w:tc>
        <w:tc>
          <w:tcPr>
            <w:tcW w:w="214" w:type="pct"/>
            <w:vAlign w:val="center"/>
          </w:tcPr>
          <w:p w14:paraId="3D49EAFD">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5E96C7D4">
            <w:pPr>
              <w:adjustRightInd w:val="0"/>
              <w:snapToGrid w:val="0"/>
              <w:spacing w:line="310" w:lineRule="exact"/>
              <w:jc w:val="left"/>
              <w:rPr>
                <w:rFonts w:eastAsiaTheme="minorEastAsia"/>
                <w:sz w:val="21"/>
                <w:szCs w:val="21"/>
              </w:rPr>
            </w:pPr>
          </w:p>
        </w:tc>
      </w:tr>
      <w:tr w14:paraId="5069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072082B9">
            <w:pPr>
              <w:spacing w:line="31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49" w:type="pct"/>
            <w:vAlign w:val="center"/>
          </w:tcPr>
          <w:p w14:paraId="29DA0DFA">
            <w:pPr>
              <w:spacing w:line="31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设立宗教临时活动地点审批</w:t>
            </w:r>
          </w:p>
        </w:tc>
        <w:tc>
          <w:tcPr>
            <w:tcW w:w="218" w:type="pct"/>
            <w:vAlign w:val="center"/>
          </w:tcPr>
          <w:p w14:paraId="3139172B">
            <w:pPr>
              <w:adjustRightInd w:val="0"/>
              <w:snapToGrid w:val="0"/>
              <w:spacing w:line="310" w:lineRule="exact"/>
              <w:jc w:val="left"/>
              <w:rPr>
                <w:rFonts w:eastAsiaTheme="minorEastAsia"/>
                <w:sz w:val="21"/>
                <w:szCs w:val="21"/>
              </w:rPr>
            </w:pPr>
            <w:r>
              <w:rPr>
                <w:rFonts w:eastAsiaTheme="minorEastAsia"/>
                <w:sz w:val="21"/>
                <w:szCs w:val="21"/>
              </w:rPr>
              <w:t>行政许可</w:t>
            </w:r>
          </w:p>
        </w:tc>
        <w:tc>
          <w:tcPr>
            <w:tcW w:w="323" w:type="pct"/>
            <w:vAlign w:val="center"/>
          </w:tcPr>
          <w:p w14:paraId="37A79C83">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35729C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2C1F9F67">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【行政法规】《宗教事务条例》（2004年11月30日国务院令第426号，2017年8月26日修订）第三十五条第一款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tc>
        <w:tc>
          <w:tcPr>
            <w:tcW w:w="265" w:type="pct"/>
            <w:vAlign w:val="center"/>
          </w:tcPr>
          <w:p w14:paraId="29A32EAC">
            <w:pPr>
              <w:adjustRightInd w:val="0"/>
              <w:snapToGrid w:val="0"/>
              <w:spacing w:line="310" w:lineRule="exact"/>
              <w:jc w:val="center"/>
              <w:rPr>
                <w:rFonts w:eastAsiaTheme="minorEastAsia"/>
                <w:color w:val="000000" w:themeColor="text1"/>
                <w:sz w:val="21"/>
                <w:szCs w:val="21"/>
              </w:rPr>
            </w:pPr>
            <w:r>
              <w:rPr>
                <w:rFonts w:eastAsiaTheme="minorEastAsia"/>
                <w:color w:val="000000" w:themeColor="text1"/>
                <w:sz w:val="21"/>
                <w:szCs w:val="21"/>
              </w:rPr>
              <w:t>公民、法人或社会组织</w:t>
            </w:r>
          </w:p>
        </w:tc>
        <w:tc>
          <w:tcPr>
            <w:tcW w:w="212" w:type="pct"/>
            <w:vAlign w:val="center"/>
          </w:tcPr>
          <w:p w14:paraId="09120EDC">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30日</w:t>
            </w:r>
          </w:p>
        </w:tc>
        <w:tc>
          <w:tcPr>
            <w:tcW w:w="214" w:type="pct"/>
            <w:vAlign w:val="center"/>
          </w:tcPr>
          <w:p w14:paraId="43209B6F">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1B310757">
            <w:pPr>
              <w:adjustRightInd w:val="0"/>
              <w:snapToGrid w:val="0"/>
              <w:spacing w:line="310" w:lineRule="exact"/>
              <w:jc w:val="left"/>
              <w:rPr>
                <w:rFonts w:eastAsiaTheme="minorEastAsia"/>
                <w:sz w:val="21"/>
                <w:szCs w:val="21"/>
              </w:rPr>
            </w:pPr>
          </w:p>
        </w:tc>
      </w:tr>
      <w:tr w14:paraId="3CE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7ACA5205">
            <w:pPr>
              <w:spacing w:line="31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49" w:type="pct"/>
            <w:vAlign w:val="center"/>
          </w:tcPr>
          <w:p w14:paraId="3389685C">
            <w:pPr>
              <w:spacing w:line="310" w:lineRule="exact"/>
              <w:rPr>
                <w:rFonts w:eastAsiaTheme="minorEastAsia"/>
                <w:sz w:val="21"/>
                <w:szCs w:val="21"/>
              </w:rPr>
            </w:pPr>
            <w:r>
              <w:rPr>
                <w:rFonts w:hint="eastAsia" w:asciiTheme="minorEastAsia" w:hAnsiTheme="minorEastAsia" w:eastAsiaTheme="minorEastAsia" w:cstheme="minorEastAsia"/>
                <w:sz w:val="21"/>
                <w:szCs w:val="21"/>
              </w:rPr>
              <w:t>宗教团体、宗教院校、宗教活动场所接受境外捐赠审批</w:t>
            </w:r>
          </w:p>
        </w:tc>
        <w:tc>
          <w:tcPr>
            <w:tcW w:w="218" w:type="pct"/>
            <w:vAlign w:val="center"/>
          </w:tcPr>
          <w:p w14:paraId="7BCB9624">
            <w:pPr>
              <w:adjustRightInd w:val="0"/>
              <w:snapToGrid w:val="0"/>
              <w:spacing w:line="310" w:lineRule="exact"/>
              <w:rPr>
                <w:rFonts w:eastAsiaTheme="minorEastAsia"/>
                <w:sz w:val="21"/>
                <w:szCs w:val="21"/>
              </w:rPr>
            </w:pPr>
            <w:r>
              <w:rPr>
                <w:rFonts w:eastAsiaTheme="minorEastAsia"/>
                <w:sz w:val="21"/>
                <w:szCs w:val="21"/>
              </w:rPr>
              <w:t>行政许可</w:t>
            </w:r>
          </w:p>
        </w:tc>
        <w:tc>
          <w:tcPr>
            <w:tcW w:w="323" w:type="pct"/>
            <w:vAlign w:val="center"/>
          </w:tcPr>
          <w:p w14:paraId="5448F889">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796AB031">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ACD5AB0">
            <w:pPr>
              <w:spacing w:line="31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法规】《宗教事务条例》（2004年11月30日国务院令第426号，2017年8月26日修订）第五十七条第二款：“宗教团体、宗教院校、宗教活动场所不得接受境外组织和个人附带条件的捐赠，接受捐赠金额超过10万元的，应当报县级以上人民政府宗教事务部门审批。”</w:t>
            </w:r>
          </w:p>
          <w:p w14:paraId="09C77880">
            <w:pPr>
              <w:spacing w:line="31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宗教事务部分行政许可项目实施办法》（国宗发[2018]11号）第三十九条：宗教团体申请接受境外组织或者个人捐赠金额超过10万元人民币的，应当将申请材料报作为其业务主管单位的人民政府宗教事务部门审批。第四十条  全国性宗教团体举办的宗教院校申请接受境外组织或者个人捐赠金额超过10万元人民币的，应当将申请材料报国家宗教事务局审批。省、自治区、直辖市宗教团体举办的宗教院校申请接受境外组织或者个人捐赠金额超过10万元人民币的，应当将申请材料报省级人民政府宗教事务部门审批。第四十一条  宗教活动场所申请接受境外组织或者个人捐赠金额超过10万元人民币的，应当将申请材料报县级人民政府宗教事务部门审批。第四十二条  人民政府宗教事务部门应当自受理申请之日起20日内，作出批准或者不予批准的决定。</w:t>
            </w:r>
          </w:p>
        </w:tc>
        <w:tc>
          <w:tcPr>
            <w:tcW w:w="265" w:type="pct"/>
            <w:vAlign w:val="center"/>
          </w:tcPr>
          <w:p w14:paraId="369F2414">
            <w:pPr>
              <w:adjustRightInd w:val="0"/>
              <w:snapToGrid w:val="0"/>
              <w:spacing w:line="310" w:lineRule="exact"/>
              <w:jc w:val="center"/>
              <w:rPr>
                <w:rFonts w:eastAsiaTheme="minorEastAsia"/>
                <w:sz w:val="21"/>
                <w:szCs w:val="21"/>
              </w:rPr>
            </w:pPr>
            <w:r>
              <w:rPr>
                <w:rFonts w:hint="eastAsia" w:eastAsiaTheme="minorEastAsia"/>
                <w:sz w:val="21"/>
                <w:szCs w:val="21"/>
              </w:rPr>
              <w:t>事业单位法人，社会组织法人，其他组织</w:t>
            </w:r>
          </w:p>
        </w:tc>
        <w:tc>
          <w:tcPr>
            <w:tcW w:w="212" w:type="pct"/>
            <w:vAlign w:val="center"/>
          </w:tcPr>
          <w:p w14:paraId="63B7B33E">
            <w:pPr>
              <w:adjustRightInd w:val="0"/>
              <w:snapToGrid w:val="0"/>
              <w:spacing w:line="310" w:lineRule="exact"/>
              <w:jc w:val="center"/>
              <w:rPr>
                <w:rFonts w:eastAsiaTheme="minorEastAsia"/>
                <w:sz w:val="21"/>
                <w:szCs w:val="21"/>
              </w:rPr>
            </w:pPr>
            <w:r>
              <w:rPr>
                <w:rFonts w:hint="eastAsia" w:eastAsiaTheme="minorEastAsia"/>
                <w:sz w:val="21"/>
                <w:szCs w:val="21"/>
              </w:rPr>
              <w:t>20日</w:t>
            </w:r>
          </w:p>
        </w:tc>
        <w:tc>
          <w:tcPr>
            <w:tcW w:w="214" w:type="pct"/>
            <w:vAlign w:val="center"/>
          </w:tcPr>
          <w:p w14:paraId="00520C39">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1F7B2BDF">
            <w:pPr>
              <w:adjustRightInd w:val="0"/>
              <w:snapToGrid w:val="0"/>
              <w:spacing w:line="310" w:lineRule="exact"/>
              <w:jc w:val="left"/>
              <w:rPr>
                <w:rFonts w:eastAsiaTheme="minorEastAsia"/>
                <w:sz w:val="21"/>
                <w:szCs w:val="21"/>
              </w:rPr>
            </w:pPr>
          </w:p>
        </w:tc>
      </w:tr>
      <w:tr w14:paraId="0CBD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050D721F">
            <w:pPr>
              <w:spacing w:line="31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p>
        </w:tc>
        <w:tc>
          <w:tcPr>
            <w:tcW w:w="349" w:type="pct"/>
            <w:vAlign w:val="center"/>
          </w:tcPr>
          <w:p w14:paraId="491813A9">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清真食品生产经营许可</w:t>
            </w:r>
          </w:p>
        </w:tc>
        <w:tc>
          <w:tcPr>
            <w:tcW w:w="218" w:type="pct"/>
            <w:vAlign w:val="center"/>
          </w:tcPr>
          <w:p w14:paraId="72B5B5DF">
            <w:pPr>
              <w:adjustRightInd w:val="0"/>
              <w:snapToGrid w:val="0"/>
              <w:spacing w:line="310" w:lineRule="exact"/>
              <w:jc w:val="left"/>
              <w:rPr>
                <w:rFonts w:eastAsiaTheme="minorEastAsia"/>
                <w:sz w:val="21"/>
                <w:szCs w:val="21"/>
              </w:rPr>
            </w:pPr>
            <w:r>
              <w:rPr>
                <w:rFonts w:eastAsiaTheme="minorEastAsia"/>
                <w:sz w:val="21"/>
                <w:szCs w:val="21"/>
              </w:rPr>
              <w:t>行政许可</w:t>
            </w:r>
          </w:p>
        </w:tc>
        <w:tc>
          <w:tcPr>
            <w:tcW w:w="323" w:type="pct"/>
            <w:vAlign w:val="center"/>
          </w:tcPr>
          <w:p w14:paraId="3609D1A2">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7531D5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2EDC9F3F">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【地方性法规】《辽宁省清真食品生产经营管理条例》（2012年9月27日辽宁省十一届人大常委会第32次会议审议通过）第七条 从事清真食品生产经营的单位和个人，应当向所在地</w:t>
            </w:r>
            <w:r>
              <w:rPr>
                <w:rFonts w:hint="eastAsia" w:asciiTheme="minorEastAsia" w:hAnsiTheme="minorEastAsia" w:eastAsiaTheme="minorEastAsia" w:cstheme="minorEastAsia"/>
                <w:color w:val="000000"/>
                <w:sz w:val="21"/>
                <w:szCs w:val="21"/>
                <w:lang w:eastAsia="zh-CN"/>
              </w:rPr>
              <w:t>县级</w:t>
            </w:r>
            <w:r>
              <w:rPr>
                <w:rFonts w:hint="eastAsia" w:asciiTheme="minorEastAsia" w:hAnsiTheme="minorEastAsia" w:eastAsiaTheme="minorEastAsia" w:cstheme="minorEastAsia"/>
                <w:color w:val="000000"/>
                <w:sz w:val="21"/>
                <w:szCs w:val="21"/>
              </w:rPr>
              <w:t>以上民族事务行政主管部门申领《清真食品生产经营许可证》和统一清真标志。设立清真屠宰厂（场），应当向省民族事务行政主管部门申领《清真食品生产经营许可证》和统一清真标志。第九条 清真屠宰厂（场）的清真食品生产经营许可有效期限为一年，其他清真食品生产经营单位和个人的清真食品生产经营许可有效期限为三年。需要延续有效期的，应当在该行政许可有效期届满三十日前向原发证机关提出申请。原发证机关应当在该行政许可有效期届满前作出是否准予延期的决定；逾期未作出决定的，视为准予延续。清真食品生产经营单位和个人变更单位名称、生产经营范围、场所或者负责人的，应当向原发证机关申请变更。清真食品生产经营单位和个人终止生产经营的，应当向原发证机关申请注销手续，由原发证机关收回《清真食品生产经营许可证》和统一清真标志，……。</w:t>
            </w:r>
          </w:p>
        </w:tc>
        <w:tc>
          <w:tcPr>
            <w:tcW w:w="265" w:type="pct"/>
            <w:vAlign w:val="center"/>
          </w:tcPr>
          <w:p w14:paraId="508A6161">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自然人，企业法人，非法人企业</w:t>
            </w:r>
          </w:p>
        </w:tc>
        <w:tc>
          <w:tcPr>
            <w:tcW w:w="212" w:type="pct"/>
            <w:vAlign w:val="center"/>
          </w:tcPr>
          <w:p w14:paraId="7E0D1B84">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15日</w:t>
            </w:r>
          </w:p>
        </w:tc>
        <w:tc>
          <w:tcPr>
            <w:tcW w:w="214" w:type="pct"/>
            <w:vAlign w:val="center"/>
          </w:tcPr>
          <w:p w14:paraId="532BD97D">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22FC2FFB">
            <w:pPr>
              <w:adjustRightInd w:val="0"/>
              <w:snapToGrid w:val="0"/>
              <w:spacing w:line="310" w:lineRule="exact"/>
              <w:jc w:val="left"/>
              <w:rPr>
                <w:rFonts w:eastAsiaTheme="minorEastAsia"/>
                <w:sz w:val="21"/>
                <w:szCs w:val="21"/>
              </w:rPr>
            </w:pPr>
          </w:p>
        </w:tc>
      </w:tr>
      <w:tr w14:paraId="3874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27B05ED7">
            <w:pPr>
              <w:spacing w:line="310" w:lineRule="exact"/>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p>
        </w:tc>
        <w:tc>
          <w:tcPr>
            <w:tcW w:w="349" w:type="pct"/>
            <w:vAlign w:val="center"/>
          </w:tcPr>
          <w:p w14:paraId="46C16152">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公民民族</w:t>
            </w:r>
            <w:r>
              <w:rPr>
                <w:rFonts w:hint="eastAsia" w:asciiTheme="minorEastAsia" w:hAnsiTheme="minorEastAsia" w:eastAsiaTheme="minorEastAsia" w:cstheme="minorEastAsia"/>
                <w:color w:val="000000"/>
                <w:sz w:val="21"/>
                <w:szCs w:val="21"/>
                <w:lang w:eastAsia="zh-CN"/>
              </w:rPr>
              <w:t>成分</w:t>
            </w:r>
            <w:r>
              <w:rPr>
                <w:rFonts w:hint="eastAsia" w:asciiTheme="minorEastAsia" w:hAnsiTheme="minorEastAsia" w:eastAsiaTheme="minorEastAsia" w:cstheme="minorEastAsia"/>
                <w:color w:val="000000"/>
                <w:sz w:val="21"/>
                <w:szCs w:val="21"/>
              </w:rPr>
              <w:t>变更审批</w:t>
            </w:r>
          </w:p>
        </w:tc>
        <w:tc>
          <w:tcPr>
            <w:tcW w:w="218" w:type="pct"/>
            <w:vAlign w:val="center"/>
          </w:tcPr>
          <w:p w14:paraId="78070C7F">
            <w:pPr>
              <w:adjustRightInd w:val="0"/>
              <w:snapToGrid w:val="0"/>
              <w:spacing w:line="310" w:lineRule="exact"/>
              <w:rPr>
                <w:rFonts w:eastAsiaTheme="minorEastAsia"/>
                <w:sz w:val="21"/>
                <w:szCs w:val="21"/>
              </w:rPr>
            </w:pPr>
            <w:r>
              <w:rPr>
                <w:rFonts w:hint="eastAsia" w:eastAsiaTheme="minorEastAsia"/>
                <w:sz w:val="21"/>
                <w:szCs w:val="21"/>
              </w:rPr>
              <w:t>行政确认</w:t>
            </w:r>
          </w:p>
        </w:tc>
        <w:tc>
          <w:tcPr>
            <w:tcW w:w="323" w:type="pct"/>
            <w:vAlign w:val="center"/>
          </w:tcPr>
          <w:p w14:paraId="6DB7275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区民宗局</w:t>
            </w:r>
            <w:r>
              <w:rPr>
                <w:rFonts w:hint="eastAsia" w:asciiTheme="minorEastAsia" w:hAnsiTheme="minorEastAsia" w:eastAsiaTheme="minorEastAsia" w:cstheme="minorEastAsia"/>
                <w:color w:val="000000"/>
                <w:sz w:val="21"/>
                <w:szCs w:val="21"/>
              </w:rPr>
              <w:t>（初审）</w:t>
            </w:r>
          </w:p>
        </w:tc>
        <w:tc>
          <w:tcPr>
            <w:tcW w:w="258" w:type="pct"/>
            <w:vAlign w:val="center"/>
          </w:tcPr>
          <w:p w14:paraId="32038F82">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0E1350ED">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【规章】《中国公民民族</w:t>
            </w:r>
            <w:r>
              <w:rPr>
                <w:rFonts w:hint="eastAsia" w:asciiTheme="minorEastAsia" w:hAnsiTheme="minorEastAsia" w:eastAsiaTheme="minorEastAsia" w:cstheme="minorEastAsia"/>
                <w:color w:val="000000"/>
                <w:sz w:val="21"/>
                <w:szCs w:val="21"/>
                <w:lang w:eastAsia="zh-CN"/>
              </w:rPr>
              <w:t>成分</w:t>
            </w:r>
            <w:r>
              <w:rPr>
                <w:rFonts w:hint="eastAsia" w:asciiTheme="minorEastAsia" w:hAnsiTheme="minorEastAsia" w:eastAsiaTheme="minorEastAsia" w:cstheme="minorEastAsia"/>
                <w:color w:val="000000"/>
                <w:sz w:val="21"/>
                <w:szCs w:val="21"/>
              </w:rPr>
              <w:t>登记管理办法》（国家民委、公安部令第2号）</w:t>
            </w:r>
          </w:p>
          <w:p w14:paraId="690D4087">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第十一条 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265" w:type="pct"/>
            <w:vAlign w:val="center"/>
          </w:tcPr>
          <w:p w14:paraId="2FB018D9">
            <w:pPr>
              <w:adjustRightInd w:val="0"/>
              <w:snapToGrid w:val="0"/>
              <w:spacing w:line="310" w:lineRule="exact"/>
              <w:jc w:val="center"/>
              <w:rPr>
                <w:rFonts w:eastAsiaTheme="minorEastAsia"/>
                <w:color w:val="000000" w:themeColor="text1"/>
                <w:sz w:val="21"/>
                <w:szCs w:val="21"/>
              </w:rPr>
            </w:pPr>
          </w:p>
        </w:tc>
        <w:tc>
          <w:tcPr>
            <w:tcW w:w="212" w:type="pct"/>
            <w:vAlign w:val="center"/>
          </w:tcPr>
          <w:p w14:paraId="44C80040">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10日</w:t>
            </w:r>
          </w:p>
        </w:tc>
        <w:tc>
          <w:tcPr>
            <w:tcW w:w="214" w:type="pct"/>
            <w:vAlign w:val="center"/>
          </w:tcPr>
          <w:p w14:paraId="423076F3">
            <w:pPr>
              <w:adjustRightInd w:val="0"/>
              <w:snapToGrid w:val="0"/>
              <w:spacing w:line="310" w:lineRule="exact"/>
              <w:jc w:val="center"/>
              <w:rPr>
                <w:rFonts w:eastAsiaTheme="minorEastAsia"/>
                <w:sz w:val="21"/>
                <w:szCs w:val="21"/>
              </w:rPr>
            </w:pPr>
            <w:r>
              <w:rPr>
                <w:rFonts w:hint="eastAsia" w:eastAsiaTheme="minorEastAsia"/>
                <w:sz w:val="21"/>
                <w:szCs w:val="21"/>
              </w:rPr>
              <w:t>否</w:t>
            </w:r>
          </w:p>
        </w:tc>
        <w:tc>
          <w:tcPr>
            <w:tcW w:w="369" w:type="pct"/>
            <w:vAlign w:val="center"/>
          </w:tcPr>
          <w:p w14:paraId="4BDC2C99">
            <w:pPr>
              <w:adjustRightInd w:val="0"/>
              <w:snapToGrid w:val="0"/>
              <w:spacing w:line="310" w:lineRule="exact"/>
              <w:jc w:val="left"/>
              <w:rPr>
                <w:rFonts w:eastAsiaTheme="minorEastAsia"/>
                <w:sz w:val="21"/>
                <w:szCs w:val="21"/>
              </w:rPr>
            </w:pPr>
          </w:p>
        </w:tc>
      </w:tr>
      <w:tr w14:paraId="26A3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58E6EA3C">
            <w:pPr>
              <w:adjustRightInd w:val="0"/>
              <w:snapToGrid w:val="0"/>
              <w:spacing w:line="310" w:lineRule="exact"/>
              <w:jc w:val="center"/>
              <w:rPr>
                <w:rFonts w:eastAsiaTheme="minorEastAsia"/>
                <w:sz w:val="21"/>
                <w:szCs w:val="21"/>
              </w:rPr>
            </w:pPr>
            <w:r>
              <w:rPr>
                <w:rFonts w:hint="eastAsia" w:eastAsiaTheme="minorEastAsia"/>
                <w:sz w:val="21"/>
                <w:szCs w:val="21"/>
              </w:rPr>
              <w:t>9</w:t>
            </w:r>
          </w:p>
        </w:tc>
        <w:tc>
          <w:tcPr>
            <w:tcW w:w="349" w:type="pct"/>
            <w:vAlign w:val="center"/>
          </w:tcPr>
          <w:p w14:paraId="013EC2A5">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对清真食品生产经营活动的检查</w:t>
            </w:r>
          </w:p>
        </w:tc>
        <w:tc>
          <w:tcPr>
            <w:tcW w:w="218" w:type="pct"/>
            <w:vAlign w:val="center"/>
          </w:tcPr>
          <w:p w14:paraId="485EE270">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行政检查</w:t>
            </w:r>
          </w:p>
        </w:tc>
        <w:tc>
          <w:tcPr>
            <w:tcW w:w="323" w:type="pct"/>
            <w:vAlign w:val="center"/>
          </w:tcPr>
          <w:p w14:paraId="0FDDF877">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08E433AD">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C47EDD3">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【地方性法规】《辽宁省清真食品生产经营管理条例》（2012年9月27日辽宁省十一届人大常委会第32次会议审议通过）第十九条　民族事务行政主管部门和其他有关行政部门在调查涉嫌违法行为时可以采取下列措施，有关单位和个人应当予以配合：（一）进入生产经营场所实施现场检查，录制视听资料；（二）对生产经营的食品进行检验、检测；......（五）检查与清真食品生产经营有关的运输车辆和其他设备、工具；</w:t>
            </w:r>
          </w:p>
        </w:tc>
        <w:tc>
          <w:tcPr>
            <w:tcW w:w="265" w:type="pct"/>
            <w:vAlign w:val="center"/>
          </w:tcPr>
          <w:p w14:paraId="79FBF132">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清真食品生产经营单位</w:t>
            </w:r>
          </w:p>
        </w:tc>
        <w:tc>
          <w:tcPr>
            <w:tcW w:w="212" w:type="pct"/>
            <w:vAlign w:val="center"/>
          </w:tcPr>
          <w:p w14:paraId="2BCACE6A">
            <w:pPr>
              <w:adjustRightInd w:val="0"/>
              <w:snapToGrid w:val="0"/>
              <w:spacing w:line="310" w:lineRule="exact"/>
              <w:jc w:val="center"/>
              <w:rPr>
                <w:rFonts w:eastAsiaTheme="minorEastAsia"/>
                <w:sz w:val="21"/>
                <w:szCs w:val="21"/>
              </w:rPr>
            </w:pPr>
          </w:p>
        </w:tc>
        <w:tc>
          <w:tcPr>
            <w:tcW w:w="214" w:type="pct"/>
            <w:vAlign w:val="center"/>
          </w:tcPr>
          <w:p w14:paraId="7F4B3135">
            <w:pPr>
              <w:adjustRightInd w:val="0"/>
              <w:snapToGrid w:val="0"/>
              <w:spacing w:line="310" w:lineRule="exact"/>
              <w:jc w:val="center"/>
              <w:rPr>
                <w:rFonts w:eastAsiaTheme="minorEastAsia"/>
                <w:sz w:val="21"/>
                <w:szCs w:val="21"/>
              </w:rPr>
            </w:pPr>
          </w:p>
        </w:tc>
        <w:tc>
          <w:tcPr>
            <w:tcW w:w="369" w:type="pct"/>
            <w:vAlign w:val="center"/>
          </w:tcPr>
          <w:p w14:paraId="6621A3CE">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5AF8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67C63019">
            <w:pPr>
              <w:adjustRightInd w:val="0"/>
              <w:snapToGrid w:val="0"/>
              <w:spacing w:line="310" w:lineRule="exact"/>
              <w:jc w:val="center"/>
              <w:rPr>
                <w:rFonts w:eastAsiaTheme="minorEastAsia"/>
                <w:sz w:val="21"/>
                <w:szCs w:val="21"/>
              </w:rPr>
            </w:pPr>
            <w:r>
              <w:rPr>
                <w:rFonts w:hint="eastAsia" w:eastAsiaTheme="minorEastAsia"/>
                <w:sz w:val="21"/>
                <w:szCs w:val="21"/>
              </w:rPr>
              <w:t>10</w:t>
            </w:r>
          </w:p>
        </w:tc>
        <w:tc>
          <w:tcPr>
            <w:tcW w:w="349" w:type="pct"/>
            <w:vAlign w:val="center"/>
          </w:tcPr>
          <w:p w14:paraId="39915809">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对宗教活动场所遵守</w:t>
            </w:r>
            <w:r>
              <w:rPr>
                <w:rFonts w:hint="eastAsia" w:asciiTheme="minorEastAsia" w:hAnsiTheme="minorEastAsia" w:eastAsiaTheme="minorEastAsia" w:cstheme="minorEastAsia"/>
                <w:color w:val="000000"/>
                <w:sz w:val="21"/>
                <w:szCs w:val="21"/>
                <w:lang w:eastAsia="zh-CN"/>
              </w:rPr>
              <w:t>法律法规</w:t>
            </w:r>
            <w:r>
              <w:rPr>
                <w:rFonts w:hint="eastAsia" w:asciiTheme="minorEastAsia" w:hAnsiTheme="minorEastAsia" w:eastAsiaTheme="minorEastAsia" w:cstheme="minorEastAsia"/>
                <w:color w:val="000000"/>
                <w:sz w:val="21"/>
                <w:szCs w:val="21"/>
              </w:rPr>
              <w:t>、规章等情况的检查</w:t>
            </w:r>
          </w:p>
        </w:tc>
        <w:tc>
          <w:tcPr>
            <w:tcW w:w="218" w:type="pct"/>
            <w:vAlign w:val="center"/>
          </w:tcPr>
          <w:p w14:paraId="07312358">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行政检查</w:t>
            </w:r>
          </w:p>
        </w:tc>
        <w:tc>
          <w:tcPr>
            <w:tcW w:w="323" w:type="pct"/>
            <w:vAlign w:val="center"/>
          </w:tcPr>
          <w:p w14:paraId="7E765CD1">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0B3C8FF8">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65B7C53C">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【行政法规】《宗教事务条例》（2004年11月30日国务院令第426号，2017年8月26日修订）第二十七条 宗教事务部门应当对宗教活动场所遵守</w:t>
            </w:r>
            <w:r>
              <w:rPr>
                <w:rFonts w:hint="eastAsia" w:asciiTheme="minorEastAsia" w:hAnsiTheme="minorEastAsia" w:eastAsiaTheme="minorEastAsia" w:cstheme="minorEastAsia"/>
                <w:color w:val="000000"/>
                <w:sz w:val="21"/>
                <w:szCs w:val="21"/>
                <w:lang w:eastAsia="zh-CN"/>
              </w:rPr>
              <w:t>法律法规</w:t>
            </w:r>
            <w:r>
              <w:rPr>
                <w:rFonts w:hint="eastAsia" w:asciiTheme="minorEastAsia" w:hAnsiTheme="minorEastAsia" w:eastAsiaTheme="minorEastAsia" w:cstheme="minorEastAsia"/>
                <w:color w:val="000000"/>
                <w:sz w:val="21"/>
                <w:szCs w:val="21"/>
              </w:rPr>
              <w:t>、规章情况，建立和执行场所管理制度情况，登记项目变更情况，以及宗教活动和涉外活动情况进行监督检查。宗教活动场所应当接受宗教事务部门的监督检查。</w:t>
            </w:r>
          </w:p>
        </w:tc>
        <w:tc>
          <w:tcPr>
            <w:tcW w:w="265" w:type="pct"/>
            <w:vAlign w:val="center"/>
          </w:tcPr>
          <w:p w14:paraId="4E9DCD08">
            <w:pPr>
              <w:adjustRightInd w:val="0"/>
              <w:snapToGrid w:val="0"/>
              <w:spacing w:line="310" w:lineRule="exact"/>
              <w:jc w:val="center"/>
              <w:rPr>
                <w:rFonts w:eastAsiaTheme="minorEastAsia"/>
                <w:sz w:val="21"/>
                <w:szCs w:val="21"/>
              </w:rPr>
            </w:pPr>
            <w:r>
              <w:rPr>
                <w:rFonts w:hint="eastAsia" w:eastAsiaTheme="minorEastAsia"/>
                <w:sz w:val="21"/>
                <w:szCs w:val="21"/>
              </w:rPr>
              <w:t>宗教活动场所</w:t>
            </w:r>
          </w:p>
        </w:tc>
        <w:tc>
          <w:tcPr>
            <w:tcW w:w="212" w:type="pct"/>
            <w:vAlign w:val="center"/>
          </w:tcPr>
          <w:p w14:paraId="1F6D0C6E">
            <w:pPr>
              <w:adjustRightInd w:val="0"/>
              <w:snapToGrid w:val="0"/>
              <w:spacing w:line="310" w:lineRule="exact"/>
              <w:jc w:val="center"/>
              <w:rPr>
                <w:rFonts w:eastAsiaTheme="minorEastAsia"/>
                <w:sz w:val="21"/>
                <w:szCs w:val="21"/>
              </w:rPr>
            </w:pPr>
          </w:p>
        </w:tc>
        <w:tc>
          <w:tcPr>
            <w:tcW w:w="214" w:type="pct"/>
            <w:vAlign w:val="center"/>
          </w:tcPr>
          <w:p w14:paraId="3277F024">
            <w:pPr>
              <w:adjustRightInd w:val="0"/>
              <w:snapToGrid w:val="0"/>
              <w:spacing w:line="310" w:lineRule="exact"/>
              <w:jc w:val="center"/>
              <w:rPr>
                <w:rFonts w:eastAsiaTheme="minorEastAsia"/>
                <w:sz w:val="21"/>
                <w:szCs w:val="21"/>
              </w:rPr>
            </w:pPr>
          </w:p>
        </w:tc>
        <w:tc>
          <w:tcPr>
            <w:tcW w:w="369" w:type="pct"/>
            <w:vAlign w:val="center"/>
          </w:tcPr>
          <w:p w14:paraId="1967DDBE">
            <w:pPr>
              <w:spacing w:line="310" w:lineRule="exact"/>
              <w:jc w:val="left"/>
              <w:rPr>
                <w:rFonts w:asciiTheme="minorEastAsia" w:hAnsiTheme="minorEastAsia" w:eastAsiaTheme="minorEastAsia" w:cstheme="minorEastAsia"/>
                <w:color w:val="000000"/>
                <w:sz w:val="21"/>
                <w:szCs w:val="21"/>
              </w:rPr>
            </w:pPr>
          </w:p>
        </w:tc>
      </w:tr>
      <w:tr w14:paraId="7218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6DC671E2">
            <w:pPr>
              <w:adjustRightInd w:val="0"/>
              <w:snapToGrid w:val="0"/>
              <w:spacing w:line="310" w:lineRule="exact"/>
              <w:jc w:val="center"/>
              <w:rPr>
                <w:rFonts w:eastAsiaTheme="minorEastAsia"/>
                <w:sz w:val="21"/>
                <w:szCs w:val="21"/>
              </w:rPr>
            </w:pPr>
            <w:r>
              <w:rPr>
                <w:rFonts w:hint="eastAsia" w:eastAsiaTheme="minorEastAsia"/>
                <w:sz w:val="21"/>
                <w:szCs w:val="21"/>
              </w:rPr>
              <w:t>11</w:t>
            </w:r>
          </w:p>
        </w:tc>
        <w:tc>
          <w:tcPr>
            <w:tcW w:w="349" w:type="pct"/>
            <w:vAlign w:val="center"/>
          </w:tcPr>
          <w:p w14:paraId="6C59D266">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对宗教活动场所筹备设立进展情况的检查</w:t>
            </w:r>
          </w:p>
        </w:tc>
        <w:tc>
          <w:tcPr>
            <w:tcW w:w="218" w:type="pct"/>
            <w:vAlign w:val="center"/>
          </w:tcPr>
          <w:p w14:paraId="6AA7E837">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行政检查</w:t>
            </w:r>
          </w:p>
        </w:tc>
        <w:tc>
          <w:tcPr>
            <w:tcW w:w="323" w:type="pct"/>
            <w:vAlign w:val="center"/>
          </w:tcPr>
          <w:p w14:paraId="0B2B320D">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0D9F925F">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2D193080">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【部门规章】《宗教活动场所设立审批及登记办法》 （国家宗教事务局第2号令,2005年4月14日经国家宗教事务局局务会议通过，自发布之日起施行）第七条第二款 设立地的县级以上地方人民政府宗教事务部门应当对筹备设立的进展情况进行监督检查。</w:t>
            </w:r>
          </w:p>
        </w:tc>
        <w:tc>
          <w:tcPr>
            <w:tcW w:w="265" w:type="pct"/>
            <w:vAlign w:val="center"/>
          </w:tcPr>
          <w:p w14:paraId="35DB00B4">
            <w:pPr>
              <w:adjustRightInd w:val="0"/>
              <w:snapToGrid w:val="0"/>
              <w:spacing w:line="310" w:lineRule="exact"/>
              <w:jc w:val="center"/>
              <w:rPr>
                <w:rFonts w:eastAsiaTheme="minorEastAsia"/>
                <w:sz w:val="21"/>
                <w:szCs w:val="21"/>
              </w:rPr>
            </w:pPr>
            <w:r>
              <w:rPr>
                <w:rFonts w:hint="eastAsia" w:eastAsiaTheme="minorEastAsia"/>
                <w:sz w:val="21"/>
                <w:szCs w:val="21"/>
              </w:rPr>
              <w:t>宗教活动场所筹备设立事项</w:t>
            </w:r>
          </w:p>
        </w:tc>
        <w:tc>
          <w:tcPr>
            <w:tcW w:w="212" w:type="pct"/>
            <w:vAlign w:val="center"/>
          </w:tcPr>
          <w:p w14:paraId="549C0D7B">
            <w:pPr>
              <w:adjustRightInd w:val="0"/>
              <w:snapToGrid w:val="0"/>
              <w:spacing w:line="310" w:lineRule="exact"/>
              <w:jc w:val="center"/>
              <w:rPr>
                <w:rFonts w:eastAsiaTheme="minorEastAsia"/>
                <w:sz w:val="21"/>
                <w:szCs w:val="21"/>
              </w:rPr>
            </w:pPr>
          </w:p>
        </w:tc>
        <w:tc>
          <w:tcPr>
            <w:tcW w:w="214" w:type="pct"/>
            <w:vAlign w:val="center"/>
          </w:tcPr>
          <w:p w14:paraId="3D42D807">
            <w:pPr>
              <w:adjustRightInd w:val="0"/>
              <w:snapToGrid w:val="0"/>
              <w:spacing w:line="310" w:lineRule="exact"/>
              <w:jc w:val="center"/>
              <w:rPr>
                <w:rFonts w:eastAsiaTheme="minorEastAsia"/>
                <w:sz w:val="21"/>
                <w:szCs w:val="21"/>
              </w:rPr>
            </w:pPr>
          </w:p>
        </w:tc>
        <w:tc>
          <w:tcPr>
            <w:tcW w:w="369" w:type="pct"/>
            <w:vAlign w:val="center"/>
          </w:tcPr>
          <w:p w14:paraId="764B8840">
            <w:pPr>
              <w:spacing w:line="310" w:lineRule="exact"/>
              <w:jc w:val="left"/>
              <w:rPr>
                <w:rFonts w:asciiTheme="minorEastAsia" w:hAnsiTheme="minorEastAsia" w:eastAsiaTheme="minorEastAsia" w:cstheme="minorEastAsia"/>
                <w:color w:val="000000"/>
                <w:sz w:val="21"/>
                <w:szCs w:val="21"/>
              </w:rPr>
            </w:pPr>
          </w:p>
        </w:tc>
      </w:tr>
      <w:tr w14:paraId="5940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053BFC2B">
            <w:pPr>
              <w:adjustRightInd w:val="0"/>
              <w:snapToGrid w:val="0"/>
              <w:spacing w:line="310" w:lineRule="exact"/>
              <w:jc w:val="center"/>
              <w:rPr>
                <w:rFonts w:eastAsiaTheme="minorEastAsia"/>
                <w:sz w:val="21"/>
                <w:szCs w:val="21"/>
              </w:rPr>
            </w:pPr>
            <w:r>
              <w:rPr>
                <w:rFonts w:hint="eastAsia" w:eastAsiaTheme="minorEastAsia"/>
                <w:sz w:val="21"/>
                <w:szCs w:val="21"/>
              </w:rPr>
              <w:t>12</w:t>
            </w:r>
          </w:p>
        </w:tc>
        <w:tc>
          <w:tcPr>
            <w:tcW w:w="349" w:type="pct"/>
            <w:vAlign w:val="center"/>
          </w:tcPr>
          <w:p w14:paraId="3CC7B231">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rPr>
              <w:t>对互联网宗教信息服务的检查</w:t>
            </w:r>
          </w:p>
        </w:tc>
        <w:tc>
          <w:tcPr>
            <w:tcW w:w="218" w:type="pct"/>
            <w:vAlign w:val="center"/>
          </w:tcPr>
          <w:p w14:paraId="391464C2">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行政检查</w:t>
            </w:r>
          </w:p>
        </w:tc>
        <w:tc>
          <w:tcPr>
            <w:tcW w:w="323" w:type="pct"/>
            <w:vAlign w:val="center"/>
          </w:tcPr>
          <w:p w14:paraId="57772299">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4D3F6E0F">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5251ACDD">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rPr>
              <w:t>【部门规章】《互联网宗教信息服务管理办法》（2021年12月3日国宗局令第17号发布）第二十三条  宗教事务部门应当加强对互联网宗教信息服务的日常指导、监督、检查，建立互联网宗教信息服务违规档案、失信联合惩戒对象名单和约谈制度，加强对互联网宗教信息服务相关从业人员的专业培训，接受对违法从事互联网宗教信息服务的举报，研判互联网宗教信息，会同网信部门、电信主管部门、公安机关、国家安全机关依法处置违法行为。</w:t>
            </w:r>
          </w:p>
        </w:tc>
        <w:tc>
          <w:tcPr>
            <w:tcW w:w="265" w:type="pct"/>
            <w:vAlign w:val="center"/>
          </w:tcPr>
          <w:p w14:paraId="09F69B5F">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企业法人，事业单位法人，社会组织法人，非法人企业，其他组织</w:t>
            </w:r>
          </w:p>
        </w:tc>
        <w:tc>
          <w:tcPr>
            <w:tcW w:w="212" w:type="pct"/>
            <w:vAlign w:val="center"/>
          </w:tcPr>
          <w:p w14:paraId="70CEEECF">
            <w:pPr>
              <w:adjustRightInd w:val="0"/>
              <w:snapToGrid w:val="0"/>
              <w:spacing w:line="310" w:lineRule="exact"/>
              <w:jc w:val="center"/>
              <w:rPr>
                <w:rFonts w:eastAsiaTheme="minorEastAsia"/>
                <w:sz w:val="21"/>
                <w:szCs w:val="21"/>
              </w:rPr>
            </w:pPr>
          </w:p>
        </w:tc>
        <w:tc>
          <w:tcPr>
            <w:tcW w:w="214" w:type="pct"/>
            <w:vAlign w:val="center"/>
          </w:tcPr>
          <w:p w14:paraId="572D3C2B">
            <w:pPr>
              <w:adjustRightInd w:val="0"/>
              <w:snapToGrid w:val="0"/>
              <w:spacing w:line="310" w:lineRule="exact"/>
              <w:jc w:val="center"/>
              <w:rPr>
                <w:rFonts w:eastAsiaTheme="minorEastAsia"/>
                <w:sz w:val="21"/>
                <w:szCs w:val="21"/>
              </w:rPr>
            </w:pPr>
          </w:p>
        </w:tc>
        <w:tc>
          <w:tcPr>
            <w:tcW w:w="369" w:type="pct"/>
            <w:vAlign w:val="center"/>
          </w:tcPr>
          <w:p w14:paraId="194EC651">
            <w:pPr>
              <w:spacing w:line="310" w:lineRule="exact"/>
              <w:jc w:val="left"/>
              <w:rPr>
                <w:rFonts w:eastAsiaTheme="minorEastAsia"/>
                <w:sz w:val="21"/>
                <w:szCs w:val="21"/>
              </w:rPr>
            </w:pPr>
          </w:p>
        </w:tc>
      </w:tr>
      <w:tr w14:paraId="44EB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29446646">
            <w:pPr>
              <w:adjustRightInd w:val="0"/>
              <w:snapToGrid w:val="0"/>
              <w:spacing w:line="310" w:lineRule="exact"/>
              <w:jc w:val="center"/>
              <w:rPr>
                <w:rFonts w:eastAsiaTheme="minorEastAsia"/>
                <w:sz w:val="21"/>
                <w:szCs w:val="21"/>
              </w:rPr>
            </w:pPr>
            <w:r>
              <w:rPr>
                <w:rFonts w:hint="eastAsia" w:eastAsiaTheme="minorEastAsia"/>
                <w:sz w:val="21"/>
                <w:szCs w:val="21"/>
              </w:rPr>
              <w:t>13</w:t>
            </w:r>
          </w:p>
        </w:tc>
        <w:tc>
          <w:tcPr>
            <w:tcW w:w="349" w:type="pct"/>
            <w:vAlign w:val="center"/>
          </w:tcPr>
          <w:p w14:paraId="2C5FE0A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对宗教活动场所财务管理制度执行情况的检查</w:t>
            </w:r>
          </w:p>
        </w:tc>
        <w:tc>
          <w:tcPr>
            <w:tcW w:w="218" w:type="pct"/>
            <w:vAlign w:val="center"/>
          </w:tcPr>
          <w:p w14:paraId="400E53BB">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行政检查</w:t>
            </w:r>
          </w:p>
        </w:tc>
        <w:tc>
          <w:tcPr>
            <w:tcW w:w="323" w:type="pct"/>
            <w:vAlign w:val="center"/>
          </w:tcPr>
          <w:p w14:paraId="2DEED93F">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7B171E89">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35CC863D">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rPr>
              <w:t>【部门规章】《宗教活动场所财务管理办法》第四十三条  宗教事务部门和财政部门应当指导宗教活动场所建立健全内部财务管理制度，检查制度执行情况，督促存在问题的宗教活动场所进行整改，依法对违法违规行为进行处罚。宗教事务部门、财政部门以及有关政府部门可以组织对宗教活动场所进行财务、资产检查和审计。第四十五条  宗教活动场所应当接受宗教事务部门、财政部门以及有关政府部门对其财务管理的指导、监督、检查。</w:t>
            </w:r>
          </w:p>
        </w:tc>
        <w:tc>
          <w:tcPr>
            <w:tcW w:w="265" w:type="pct"/>
            <w:vAlign w:val="center"/>
          </w:tcPr>
          <w:p w14:paraId="1DD87F66">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宗教活动场所</w:t>
            </w:r>
          </w:p>
        </w:tc>
        <w:tc>
          <w:tcPr>
            <w:tcW w:w="212" w:type="pct"/>
            <w:vAlign w:val="center"/>
          </w:tcPr>
          <w:p w14:paraId="0BA8F58B">
            <w:pPr>
              <w:adjustRightInd w:val="0"/>
              <w:snapToGrid w:val="0"/>
              <w:spacing w:line="310" w:lineRule="exact"/>
              <w:jc w:val="center"/>
              <w:rPr>
                <w:rFonts w:eastAsiaTheme="minorEastAsia"/>
                <w:sz w:val="21"/>
                <w:szCs w:val="21"/>
              </w:rPr>
            </w:pPr>
          </w:p>
        </w:tc>
        <w:tc>
          <w:tcPr>
            <w:tcW w:w="214" w:type="pct"/>
            <w:vAlign w:val="center"/>
          </w:tcPr>
          <w:p w14:paraId="34EBDD86">
            <w:pPr>
              <w:adjustRightInd w:val="0"/>
              <w:snapToGrid w:val="0"/>
              <w:spacing w:line="310" w:lineRule="exact"/>
              <w:jc w:val="center"/>
              <w:rPr>
                <w:rFonts w:eastAsiaTheme="minorEastAsia"/>
                <w:sz w:val="21"/>
                <w:szCs w:val="21"/>
              </w:rPr>
            </w:pPr>
          </w:p>
        </w:tc>
        <w:tc>
          <w:tcPr>
            <w:tcW w:w="369" w:type="pct"/>
            <w:vAlign w:val="center"/>
          </w:tcPr>
          <w:p w14:paraId="52D71DFB">
            <w:pPr>
              <w:spacing w:line="310" w:lineRule="exact"/>
              <w:jc w:val="left"/>
              <w:rPr>
                <w:rFonts w:eastAsiaTheme="minorEastAsia"/>
                <w:sz w:val="21"/>
                <w:szCs w:val="21"/>
              </w:rPr>
            </w:pPr>
          </w:p>
        </w:tc>
      </w:tr>
      <w:tr w14:paraId="0776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5FE2ACAD">
            <w:pPr>
              <w:adjustRightInd w:val="0"/>
              <w:snapToGrid w:val="0"/>
              <w:spacing w:line="310" w:lineRule="exact"/>
              <w:jc w:val="center"/>
              <w:rPr>
                <w:rFonts w:eastAsiaTheme="minorEastAsia"/>
                <w:sz w:val="21"/>
                <w:szCs w:val="21"/>
              </w:rPr>
            </w:pPr>
            <w:r>
              <w:rPr>
                <w:rFonts w:hint="eastAsia" w:eastAsiaTheme="minorEastAsia"/>
                <w:sz w:val="21"/>
                <w:szCs w:val="21"/>
              </w:rPr>
              <w:t>14</w:t>
            </w:r>
          </w:p>
        </w:tc>
        <w:tc>
          <w:tcPr>
            <w:tcW w:w="349" w:type="pct"/>
            <w:vAlign w:val="center"/>
          </w:tcPr>
          <w:p w14:paraId="43B6543F">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对无《清真食品生产经营许可证》和统一清真标志生产经营清真食品等行为的处罚</w:t>
            </w:r>
          </w:p>
        </w:tc>
        <w:tc>
          <w:tcPr>
            <w:tcW w:w="218" w:type="pct"/>
            <w:vAlign w:val="center"/>
          </w:tcPr>
          <w:p w14:paraId="3D9E4825">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09E18D43">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4C37722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7FC5617">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【地方性法规】《辽宁省清真食品生产经营管理条例》（2012年9月27日颁布）</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第二十条违反本条例，有下列行为之一的，由</w:t>
            </w:r>
            <w:r>
              <w:rPr>
                <w:rFonts w:hint="eastAsia" w:asciiTheme="minorEastAsia" w:hAnsiTheme="minorEastAsia" w:eastAsiaTheme="minorEastAsia" w:cstheme="minorEastAsia"/>
                <w:color w:val="000000"/>
                <w:sz w:val="21"/>
                <w:szCs w:val="21"/>
                <w:lang w:eastAsia="zh-CN"/>
              </w:rPr>
              <w:t>县级</w:t>
            </w:r>
            <w:r>
              <w:rPr>
                <w:rFonts w:hint="eastAsia" w:asciiTheme="minorEastAsia" w:hAnsiTheme="minorEastAsia" w:eastAsiaTheme="minorEastAsia" w:cstheme="minorEastAsia"/>
                <w:color w:val="000000"/>
                <w:sz w:val="21"/>
                <w:szCs w:val="21"/>
              </w:rPr>
              <w:t>以上民族事务行政主管部门没收违法所得</w:t>
            </w:r>
            <w:r>
              <w:rPr>
                <w:rFonts w:hint="eastAsia" w:asciiTheme="minorEastAsia" w:hAnsiTheme="minorEastAsia" w:eastAsiaTheme="minorEastAsia" w:cstheme="minorEastAsia"/>
                <w:color w:val="000000"/>
                <w:sz w:val="21"/>
                <w:szCs w:val="21"/>
                <w:lang w:eastAsia="zh-CN"/>
              </w:rPr>
              <w:t>和</w:t>
            </w:r>
            <w:r>
              <w:rPr>
                <w:rFonts w:hint="eastAsia" w:asciiTheme="minorEastAsia" w:hAnsiTheme="minorEastAsia" w:eastAsiaTheme="minorEastAsia" w:cstheme="minorEastAsia"/>
                <w:color w:val="000000"/>
                <w:sz w:val="21"/>
                <w:szCs w:val="21"/>
              </w:rPr>
              <w:t>违法生产经营的食品;违法所得不足三万元的，并处三千元以上三万元以下罚款;违法所得三万元以上的，并处违法所得一倍以上三倍以下的罚款:（一）无《清真食品生产经营许可证》和统一清真标志生产经营清真食品的；(二)清真食品生产经营单位和个人生产、经营清真肉类产品未附清真标识的；(三)清真食品生产经营单位和个人生产经营民族禁忌食品、调料的；(四)向清真食品生产经营单位提供非清真屠宰厂(场)生产的肉类产品及其衍生品的；(五)清真食品生产经营单位名称、字号和清真食品的名称、标志、包装、广告，含有民族禁忌的文字和图像的；(六)清真屠宰厂(场)屠宰畜禽不符合清真习俗的；(七)生产、加工、储运、计量、包装、销售清真食品与非清真食品混用器具、车辆、库房的。情节严重的，由民族事务行政主管部门依法吊销《清真食品生产经营许可证》。</w:t>
            </w:r>
          </w:p>
        </w:tc>
        <w:tc>
          <w:tcPr>
            <w:tcW w:w="265" w:type="pct"/>
            <w:vAlign w:val="center"/>
          </w:tcPr>
          <w:p w14:paraId="69B5C0FB">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自然人，企业法人，非法人企业</w:t>
            </w:r>
          </w:p>
        </w:tc>
        <w:tc>
          <w:tcPr>
            <w:tcW w:w="212" w:type="pct"/>
            <w:vAlign w:val="center"/>
          </w:tcPr>
          <w:p w14:paraId="34B67C14">
            <w:pPr>
              <w:adjustRightInd w:val="0"/>
              <w:snapToGrid w:val="0"/>
              <w:spacing w:line="310" w:lineRule="exact"/>
              <w:jc w:val="center"/>
              <w:rPr>
                <w:rFonts w:eastAsiaTheme="minorEastAsia"/>
                <w:sz w:val="21"/>
                <w:szCs w:val="21"/>
              </w:rPr>
            </w:pPr>
          </w:p>
        </w:tc>
        <w:tc>
          <w:tcPr>
            <w:tcW w:w="214" w:type="pct"/>
            <w:vAlign w:val="center"/>
          </w:tcPr>
          <w:p w14:paraId="7392CDFC">
            <w:pPr>
              <w:adjustRightInd w:val="0"/>
              <w:snapToGrid w:val="0"/>
              <w:spacing w:line="310" w:lineRule="exact"/>
              <w:jc w:val="center"/>
              <w:rPr>
                <w:rFonts w:eastAsiaTheme="minorEastAsia"/>
                <w:sz w:val="21"/>
                <w:szCs w:val="21"/>
              </w:rPr>
            </w:pPr>
          </w:p>
        </w:tc>
        <w:tc>
          <w:tcPr>
            <w:tcW w:w="369" w:type="pct"/>
            <w:vAlign w:val="center"/>
          </w:tcPr>
          <w:p w14:paraId="45099554">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3160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2DAC75BD">
            <w:pPr>
              <w:adjustRightInd w:val="0"/>
              <w:snapToGrid w:val="0"/>
              <w:spacing w:line="310" w:lineRule="exact"/>
              <w:jc w:val="center"/>
              <w:rPr>
                <w:rFonts w:eastAsiaTheme="minorEastAsia"/>
                <w:sz w:val="21"/>
                <w:szCs w:val="21"/>
              </w:rPr>
            </w:pPr>
            <w:r>
              <w:rPr>
                <w:rFonts w:hint="eastAsia" w:eastAsiaTheme="minorEastAsia"/>
                <w:sz w:val="21"/>
                <w:szCs w:val="21"/>
              </w:rPr>
              <w:t>15</w:t>
            </w:r>
          </w:p>
        </w:tc>
        <w:tc>
          <w:tcPr>
            <w:tcW w:w="349" w:type="pct"/>
            <w:vAlign w:val="center"/>
          </w:tcPr>
          <w:p w14:paraId="32792E09">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对伪造、涂改、出租、出借、倒卖《清真食品生产经营许可证》或统一清真标志等行为的处罚</w:t>
            </w:r>
          </w:p>
        </w:tc>
        <w:tc>
          <w:tcPr>
            <w:tcW w:w="218" w:type="pct"/>
            <w:vAlign w:val="center"/>
          </w:tcPr>
          <w:p w14:paraId="1EAF36BA">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500C34D6">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C1FD437">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603D84C">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【地方性法规】《辽宁省清真食品生产经营管理条例》（2012年9月27日颁布）</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第二十一条违反本条例，伪造、涂改、出租、出借、倒卖《清真食品生产经营许可证》或统一清真标志的，由</w:t>
            </w:r>
            <w:r>
              <w:rPr>
                <w:rFonts w:hint="eastAsia" w:asciiTheme="minorEastAsia" w:hAnsiTheme="minorEastAsia" w:eastAsiaTheme="minorEastAsia" w:cstheme="minorEastAsia"/>
                <w:color w:val="000000"/>
                <w:sz w:val="21"/>
                <w:szCs w:val="21"/>
                <w:lang w:eastAsia="zh-CN"/>
              </w:rPr>
              <w:t>县级</w:t>
            </w:r>
            <w:r>
              <w:rPr>
                <w:rFonts w:hint="eastAsia" w:asciiTheme="minorEastAsia" w:hAnsiTheme="minorEastAsia" w:eastAsiaTheme="minorEastAsia" w:cstheme="minorEastAsia"/>
                <w:color w:val="000000"/>
                <w:sz w:val="21"/>
                <w:szCs w:val="21"/>
              </w:rPr>
              <w:t>以上民族事务行政主管部门没收违法所得;没有违法所得或者违法所得不足五千元的，并处五百元以上五千元以下罚款;违法所得五千元以上的，并处违法所得一倍以上三倍以下的罚款;构成犯罪的，依法追究刑事责任。</w:t>
            </w:r>
          </w:p>
        </w:tc>
        <w:tc>
          <w:tcPr>
            <w:tcW w:w="265" w:type="pct"/>
            <w:vAlign w:val="center"/>
          </w:tcPr>
          <w:p w14:paraId="78B594F9">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自然人，企业法人，非法人企业</w:t>
            </w:r>
          </w:p>
        </w:tc>
        <w:tc>
          <w:tcPr>
            <w:tcW w:w="212" w:type="pct"/>
            <w:vAlign w:val="center"/>
          </w:tcPr>
          <w:p w14:paraId="76D368C7">
            <w:pPr>
              <w:adjustRightInd w:val="0"/>
              <w:snapToGrid w:val="0"/>
              <w:spacing w:line="310" w:lineRule="exact"/>
              <w:jc w:val="center"/>
              <w:rPr>
                <w:rFonts w:eastAsiaTheme="minorEastAsia"/>
                <w:sz w:val="21"/>
                <w:szCs w:val="21"/>
              </w:rPr>
            </w:pPr>
          </w:p>
        </w:tc>
        <w:tc>
          <w:tcPr>
            <w:tcW w:w="214" w:type="pct"/>
            <w:vAlign w:val="center"/>
          </w:tcPr>
          <w:p w14:paraId="627CB9D8">
            <w:pPr>
              <w:adjustRightInd w:val="0"/>
              <w:snapToGrid w:val="0"/>
              <w:spacing w:line="310" w:lineRule="exact"/>
              <w:jc w:val="center"/>
              <w:rPr>
                <w:rFonts w:eastAsiaTheme="minorEastAsia"/>
                <w:sz w:val="21"/>
                <w:szCs w:val="21"/>
              </w:rPr>
            </w:pPr>
          </w:p>
        </w:tc>
        <w:tc>
          <w:tcPr>
            <w:tcW w:w="369" w:type="pct"/>
            <w:vAlign w:val="center"/>
          </w:tcPr>
          <w:p w14:paraId="708E6FEA">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603D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7339B689">
            <w:pPr>
              <w:adjustRightInd w:val="0"/>
              <w:snapToGrid w:val="0"/>
              <w:spacing w:line="310" w:lineRule="exact"/>
              <w:jc w:val="center"/>
              <w:rPr>
                <w:rFonts w:eastAsiaTheme="minorEastAsia"/>
                <w:sz w:val="21"/>
                <w:szCs w:val="21"/>
              </w:rPr>
            </w:pPr>
            <w:r>
              <w:rPr>
                <w:rFonts w:hint="eastAsia" w:eastAsiaTheme="minorEastAsia"/>
                <w:sz w:val="21"/>
                <w:szCs w:val="21"/>
              </w:rPr>
              <w:t>16</w:t>
            </w:r>
          </w:p>
        </w:tc>
        <w:tc>
          <w:tcPr>
            <w:tcW w:w="349" w:type="pct"/>
            <w:vAlign w:val="center"/>
          </w:tcPr>
          <w:p w14:paraId="37E902D9">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对不具备清真食品生产经营条件的单位和个人从事清真食品生产经营等行为的处罚</w:t>
            </w:r>
          </w:p>
        </w:tc>
        <w:tc>
          <w:tcPr>
            <w:tcW w:w="218" w:type="pct"/>
            <w:vAlign w:val="center"/>
          </w:tcPr>
          <w:p w14:paraId="217ACDE2">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4F4F5E86">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782E692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89231E8">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【地方性法规】《辽宁省清真食品生产经营管理条例》（2012年9月27日颁布）</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第二十二条违反本条例，有下列行为之一的，由</w:t>
            </w:r>
            <w:r>
              <w:rPr>
                <w:rFonts w:hint="eastAsia" w:asciiTheme="minorEastAsia" w:hAnsiTheme="minorEastAsia" w:eastAsiaTheme="minorEastAsia" w:cstheme="minorEastAsia"/>
                <w:color w:val="000000"/>
                <w:sz w:val="21"/>
                <w:szCs w:val="21"/>
                <w:lang w:eastAsia="zh-CN"/>
              </w:rPr>
              <w:t>县级</w:t>
            </w:r>
            <w:r>
              <w:rPr>
                <w:rFonts w:hint="eastAsia" w:asciiTheme="minorEastAsia" w:hAnsiTheme="minorEastAsia" w:eastAsiaTheme="minorEastAsia" w:cstheme="minorEastAsia"/>
                <w:color w:val="000000"/>
                <w:sz w:val="21"/>
                <w:szCs w:val="21"/>
              </w:rPr>
              <w:t>以上民族事务行政主管部门责令限期改正，逾期不改正的，可以处三百元以上三千元以下罚款：（一）不具备本条例第六条所规定的清真食品生产经营条件的单位和个人从事清真食品生产经营的；(二)变更单位名称、生产经营范围、场所、负责人或者终止生产经营，未办理《清真食品生产经营许可证》变更、注销手续的；(三)在生产、经营场所未悬挂《清真食品生产经营许可证》、统一清真标志的；(四)有民族身份要求的岗位配置人员不符合条件或者冒充民族身份从事清真食品生产经营的；(五)生产清真食品所需肉类原料未到清真屠宰场或者清真柜台、摊点采购的；(六)从业人员和清真屠宰师未按规定培训上岗的；(七)无《清真食品生产经营许可证》发布清真食品广告或者为没有取得《清真食品生产经营许可证》生产经营者制作清真食品广告、承印含有清真标志或者其他象征清真意义标志的清真食品包装物的；(八)无产地清真食品有效证明，从省外进入本省和向外省销售清真食品的。</w:t>
            </w:r>
          </w:p>
        </w:tc>
        <w:tc>
          <w:tcPr>
            <w:tcW w:w="265" w:type="pct"/>
            <w:vAlign w:val="center"/>
          </w:tcPr>
          <w:p w14:paraId="4708DC7C">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自然人，企业法人，非法人企业</w:t>
            </w:r>
          </w:p>
        </w:tc>
        <w:tc>
          <w:tcPr>
            <w:tcW w:w="212" w:type="pct"/>
            <w:vAlign w:val="center"/>
          </w:tcPr>
          <w:p w14:paraId="72F741A4">
            <w:pPr>
              <w:adjustRightInd w:val="0"/>
              <w:snapToGrid w:val="0"/>
              <w:spacing w:line="310" w:lineRule="exact"/>
              <w:jc w:val="center"/>
              <w:rPr>
                <w:rFonts w:eastAsiaTheme="minorEastAsia"/>
                <w:sz w:val="21"/>
                <w:szCs w:val="21"/>
              </w:rPr>
            </w:pPr>
          </w:p>
        </w:tc>
        <w:tc>
          <w:tcPr>
            <w:tcW w:w="214" w:type="pct"/>
            <w:vAlign w:val="center"/>
          </w:tcPr>
          <w:p w14:paraId="3B7EDD01">
            <w:pPr>
              <w:adjustRightInd w:val="0"/>
              <w:snapToGrid w:val="0"/>
              <w:spacing w:line="310" w:lineRule="exact"/>
              <w:jc w:val="center"/>
              <w:rPr>
                <w:rFonts w:eastAsiaTheme="minorEastAsia"/>
                <w:sz w:val="21"/>
                <w:szCs w:val="21"/>
              </w:rPr>
            </w:pPr>
          </w:p>
        </w:tc>
        <w:tc>
          <w:tcPr>
            <w:tcW w:w="369" w:type="pct"/>
            <w:vAlign w:val="center"/>
          </w:tcPr>
          <w:p w14:paraId="605973C1">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7BA6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0FC97EB5">
            <w:pPr>
              <w:adjustRightInd w:val="0"/>
              <w:snapToGrid w:val="0"/>
              <w:spacing w:line="310" w:lineRule="exact"/>
              <w:jc w:val="center"/>
              <w:rPr>
                <w:rFonts w:eastAsiaTheme="minorEastAsia"/>
                <w:sz w:val="21"/>
                <w:szCs w:val="21"/>
              </w:rPr>
            </w:pPr>
            <w:r>
              <w:rPr>
                <w:rFonts w:hint="eastAsia" w:eastAsiaTheme="minorEastAsia"/>
                <w:sz w:val="21"/>
                <w:szCs w:val="21"/>
              </w:rPr>
              <w:t>17</w:t>
            </w:r>
          </w:p>
        </w:tc>
        <w:tc>
          <w:tcPr>
            <w:tcW w:w="349" w:type="pct"/>
            <w:vAlign w:val="center"/>
          </w:tcPr>
          <w:p w14:paraId="0C844972">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对将民族禁忌的物品带入清真食品生产经营场所且不听劝阻行为的处罚</w:t>
            </w:r>
          </w:p>
        </w:tc>
        <w:tc>
          <w:tcPr>
            <w:tcW w:w="218" w:type="pct"/>
            <w:vAlign w:val="center"/>
          </w:tcPr>
          <w:p w14:paraId="5EE2C655">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17AE4710">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2E980938">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4B9B9EF">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【地方性法规】《辽宁省清真食品生产经营管理条例》（2012年9月27日颁布）</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第二十三条违反本条例，将民族禁忌的物品带入清真食品生产经营场所且不听劝阻的，由</w:t>
            </w:r>
            <w:r>
              <w:rPr>
                <w:rFonts w:hint="eastAsia" w:asciiTheme="minorEastAsia" w:hAnsiTheme="minorEastAsia" w:eastAsiaTheme="minorEastAsia" w:cstheme="minorEastAsia"/>
                <w:color w:val="000000"/>
                <w:sz w:val="21"/>
                <w:szCs w:val="21"/>
                <w:lang w:eastAsia="zh-CN"/>
              </w:rPr>
              <w:t>县级</w:t>
            </w:r>
            <w:r>
              <w:rPr>
                <w:rFonts w:hint="eastAsia" w:asciiTheme="minorEastAsia" w:hAnsiTheme="minorEastAsia" w:eastAsiaTheme="minorEastAsia" w:cstheme="minorEastAsia"/>
                <w:color w:val="000000"/>
                <w:sz w:val="21"/>
                <w:szCs w:val="21"/>
              </w:rPr>
              <w:t>以上民族事务行政主管部门没收禁忌物品，情节严重的可以并处二百元以上一千元以下罚款。</w:t>
            </w:r>
          </w:p>
        </w:tc>
        <w:tc>
          <w:tcPr>
            <w:tcW w:w="265" w:type="pct"/>
            <w:vAlign w:val="center"/>
          </w:tcPr>
          <w:p w14:paraId="64C013B0">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自然人，企业法人，非法人企业</w:t>
            </w:r>
          </w:p>
        </w:tc>
        <w:tc>
          <w:tcPr>
            <w:tcW w:w="212" w:type="pct"/>
            <w:vAlign w:val="center"/>
          </w:tcPr>
          <w:p w14:paraId="07241310">
            <w:pPr>
              <w:adjustRightInd w:val="0"/>
              <w:snapToGrid w:val="0"/>
              <w:spacing w:line="310" w:lineRule="exact"/>
              <w:jc w:val="center"/>
              <w:rPr>
                <w:rFonts w:eastAsiaTheme="minorEastAsia"/>
                <w:sz w:val="21"/>
                <w:szCs w:val="21"/>
              </w:rPr>
            </w:pPr>
          </w:p>
        </w:tc>
        <w:tc>
          <w:tcPr>
            <w:tcW w:w="214" w:type="pct"/>
            <w:vAlign w:val="center"/>
          </w:tcPr>
          <w:p w14:paraId="23C94726">
            <w:pPr>
              <w:adjustRightInd w:val="0"/>
              <w:snapToGrid w:val="0"/>
              <w:spacing w:line="310" w:lineRule="exact"/>
              <w:jc w:val="center"/>
              <w:rPr>
                <w:rFonts w:eastAsiaTheme="minorEastAsia"/>
                <w:sz w:val="21"/>
                <w:szCs w:val="21"/>
              </w:rPr>
            </w:pPr>
          </w:p>
        </w:tc>
        <w:tc>
          <w:tcPr>
            <w:tcW w:w="369" w:type="pct"/>
            <w:vAlign w:val="center"/>
          </w:tcPr>
          <w:p w14:paraId="1B3147A3">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4F64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7F698C73">
            <w:pPr>
              <w:adjustRightInd w:val="0"/>
              <w:snapToGrid w:val="0"/>
              <w:spacing w:line="310" w:lineRule="exact"/>
              <w:jc w:val="center"/>
              <w:rPr>
                <w:rFonts w:eastAsiaTheme="minorEastAsia"/>
                <w:sz w:val="21"/>
                <w:szCs w:val="21"/>
              </w:rPr>
            </w:pPr>
            <w:r>
              <w:rPr>
                <w:rFonts w:hint="eastAsia" w:eastAsiaTheme="minorEastAsia"/>
                <w:sz w:val="21"/>
                <w:szCs w:val="21"/>
              </w:rPr>
              <w:t>18</w:t>
            </w:r>
          </w:p>
        </w:tc>
        <w:tc>
          <w:tcPr>
            <w:tcW w:w="349" w:type="pct"/>
            <w:vAlign w:val="center"/>
          </w:tcPr>
          <w:p w14:paraId="53EBCA4B">
            <w:pPr>
              <w:spacing w:line="28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对强制公民信仰宗教或者不信仰宗教，或者干扰宗教团体、宗教院校、宗教活动场所正常的宗教活动的行为的处罚</w:t>
            </w:r>
          </w:p>
        </w:tc>
        <w:tc>
          <w:tcPr>
            <w:tcW w:w="218" w:type="pct"/>
            <w:vAlign w:val="center"/>
          </w:tcPr>
          <w:p w14:paraId="3E517796">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38CDD34D">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354A9EE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0DFCD280">
            <w:pPr>
              <w:spacing w:line="30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【行政法规】《宗教事务条例》（（2004年11月30日国务院令第426号，2017年8月26日修订））第六十二条　强制公民信仰宗教或者不信仰宗教，或者干扰宗教团体、宗教院校、宗教活动场所正常的宗教活动的，由宗教事务部门责令改正；有违反治安管理行为的，依法给予治安管理处罚。</w:t>
            </w:r>
          </w:p>
          <w:p w14:paraId="665065CD">
            <w:pPr>
              <w:spacing w:line="30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14:paraId="77843E4E">
            <w:pPr>
              <w:spacing w:line="30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宗教团体、宗教院校或者宗教活动场所有前款行为，情节严重的，有关部门应当采取必要的措施对其进行整顿，拒不接受整顿的，由登记管理机关或者批准设立机关依法吊销其登记证书或者设立许可。</w:t>
            </w:r>
          </w:p>
        </w:tc>
        <w:tc>
          <w:tcPr>
            <w:tcW w:w="265" w:type="pct"/>
            <w:vAlign w:val="center"/>
          </w:tcPr>
          <w:p w14:paraId="6A88E5FC">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自然人、事业单位法人，社会组织法人，其他组织</w:t>
            </w:r>
          </w:p>
        </w:tc>
        <w:tc>
          <w:tcPr>
            <w:tcW w:w="212" w:type="pct"/>
            <w:vAlign w:val="center"/>
          </w:tcPr>
          <w:p w14:paraId="6EED0D97">
            <w:pPr>
              <w:adjustRightInd w:val="0"/>
              <w:snapToGrid w:val="0"/>
              <w:spacing w:line="310" w:lineRule="exact"/>
              <w:jc w:val="center"/>
              <w:rPr>
                <w:rFonts w:eastAsiaTheme="minorEastAsia"/>
                <w:sz w:val="21"/>
                <w:szCs w:val="21"/>
              </w:rPr>
            </w:pPr>
          </w:p>
        </w:tc>
        <w:tc>
          <w:tcPr>
            <w:tcW w:w="214" w:type="pct"/>
            <w:vAlign w:val="center"/>
          </w:tcPr>
          <w:p w14:paraId="3609A4E6">
            <w:pPr>
              <w:adjustRightInd w:val="0"/>
              <w:snapToGrid w:val="0"/>
              <w:spacing w:line="310" w:lineRule="exact"/>
              <w:jc w:val="center"/>
              <w:rPr>
                <w:rFonts w:eastAsiaTheme="minorEastAsia"/>
                <w:sz w:val="21"/>
                <w:szCs w:val="21"/>
              </w:rPr>
            </w:pPr>
          </w:p>
        </w:tc>
        <w:tc>
          <w:tcPr>
            <w:tcW w:w="369" w:type="pct"/>
            <w:vAlign w:val="center"/>
          </w:tcPr>
          <w:p w14:paraId="22B41C31">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3BAB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6C24B0E4">
            <w:pPr>
              <w:adjustRightInd w:val="0"/>
              <w:snapToGrid w:val="0"/>
              <w:spacing w:line="310" w:lineRule="exact"/>
              <w:jc w:val="center"/>
              <w:rPr>
                <w:rFonts w:eastAsiaTheme="minorEastAsia"/>
                <w:sz w:val="21"/>
                <w:szCs w:val="21"/>
              </w:rPr>
            </w:pPr>
            <w:r>
              <w:rPr>
                <w:rFonts w:hint="eastAsia" w:eastAsiaTheme="minorEastAsia"/>
                <w:sz w:val="21"/>
                <w:szCs w:val="21"/>
              </w:rPr>
              <w:t>19</w:t>
            </w:r>
          </w:p>
        </w:tc>
        <w:tc>
          <w:tcPr>
            <w:tcW w:w="349" w:type="pct"/>
            <w:vAlign w:val="center"/>
          </w:tcPr>
          <w:p w14:paraId="69FBB34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对宗教团体、寺观教堂擅自举办大型宗教活动，以及举办大型宗教活动过程中发生危害国家安全、公共安全或者严重破坏社会秩序情况的处罚</w:t>
            </w:r>
          </w:p>
        </w:tc>
        <w:tc>
          <w:tcPr>
            <w:tcW w:w="218" w:type="pct"/>
            <w:vAlign w:val="center"/>
          </w:tcPr>
          <w:p w14:paraId="5BDF8E9F">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1303174C">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D158DB1">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6909D2E9">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【行政法规】《宗教事务条例》（2004年11月30日国务院令第426号，2017年8月26日修订）第六十四条　大型宗教活动过程中发生危害国家安全、公共安全或者严重破坏社会秩序情况的，由有关部门依照</w:t>
            </w:r>
            <w:r>
              <w:rPr>
                <w:rFonts w:hint="eastAsia" w:asciiTheme="minorEastAsia" w:hAnsiTheme="minorEastAsia" w:eastAsiaTheme="minorEastAsia" w:cstheme="minorEastAsia"/>
                <w:color w:val="000000"/>
                <w:sz w:val="21"/>
                <w:szCs w:val="21"/>
                <w:lang w:eastAsia="zh-CN"/>
              </w:rPr>
              <w:t>法律法规</w:t>
            </w:r>
            <w:r>
              <w:rPr>
                <w:rFonts w:hint="eastAsia" w:asciiTheme="minorEastAsia" w:hAnsiTheme="minorEastAsia" w:eastAsiaTheme="minorEastAsia" w:cstheme="minorEastAsia"/>
                <w:color w:val="000000"/>
                <w:sz w:val="21"/>
                <w:szCs w:val="21"/>
              </w:rPr>
              <w:t>进行处置和处罚；主办的宗教团体、寺观教堂负有责任的，由登记管理机关责令其撤换主要负责人，情节严重的，由登记管理机关吊销其登记证书。</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65" w:type="pct"/>
            <w:vAlign w:val="center"/>
          </w:tcPr>
          <w:p w14:paraId="407EDB39">
            <w:pPr>
              <w:adjustRightInd w:val="0"/>
              <w:snapToGrid w:val="0"/>
              <w:spacing w:line="310" w:lineRule="exact"/>
              <w:jc w:val="center"/>
              <w:rPr>
                <w:rFonts w:eastAsiaTheme="minorEastAsia"/>
                <w:sz w:val="21"/>
                <w:szCs w:val="21"/>
              </w:rPr>
            </w:pPr>
            <w:r>
              <w:rPr>
                <w:rFonts w:hint="eastAsia" w:eastAsiaTheme="minorEastAsia"/>
                <w:sz w:val="21"/>
                <w:szCs w:val="21"/>
              </w:rPr>
              <w:t>宗教团体、寺观教堂、自然人、其他组织</w:t>
            </w:r>
          </w:p>
        </w:tc>
        <w:tc>
          <w:tcPr>
            <w:tcW w:w="212" w:type="pct"/>
            <w:vAlign w:val="center"/>
          </w:tcPr>
          <w:p w14:paraId="1C7B243A">
            <w:pPr>
              <w:adjustRightInd w:val="0"/>
              <w:snapToGrid w:val="0"/>
              <w:spacing w:line="310" w:lineRule="exact"/>
              <w:jc w:val="center"/>
              <w:rPr>
                <w:rFonts w:eastAsiaTheme="minorEastAsia"/>
                <w:sz w:val="21"/>
                <w:szCs w:val="21"/>
              </w:rPr>
            </w:pPr>
          </w:p>
        </w:tc>
        <w:tc>
          <w:tcPr>
            <w:tcW w:w="214" w:type="pct"/>
            <w:vAlign w:val="center"/>
          </w:tcPr>
          <w:p w14:paraId="62044DBB">
            <w:pPr>
              <w:adjustRightInd w:val="0"/>
              <w:snapToGrid w:val="0"/>
              <w:spacing w:line="310" w:lineRule="exact"/>
              <w:jc w:val="center"/>
              <w:rPr>
                <w:rFonts w:eastAsiaTheme="minorEastAsia"/>
                <w:sz w:val="21"/>
                <w:szCs w:val="21"/>
              </w:rPr>
            </w:pPr>
          </w:p>
        </w:tc>
        <w:tc>
          <w:tcPr>
            <w:tcW w:w="369" w:type="pct"/>
            <w:vAlign w:val="center"/>
          </w:tcPr>
          <w:p w14:paraId="37A89CA7">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4352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318E3766">
            <w:pPr>
              <w:adjustRightInd w:val="0"/>
              <w:snapToGrid w:val="0"/>
              <w:spacing w:line="310" w:lineRule="exact"/>
              <w:jc w:val="center"/>
              <w:rPr>
                <w:rFonts w:eastAsiaTheme="minorEastAsia"/>
                <w:sz w:val="21"/>
                <w:szCs w:val="21"/>
              </w:rPr>
            </w:pPr>
            <w:r>
              <w:rPr>
                <w:rFonts w:hint="eastAsia" w:eastAsiaTheme="minorEastAsia"/>
                <w:sz w:val="21"/>
                <w:szCs w:val="21"/>
              </w:rPr>
              <w:t>20</w:t>
            </w:r>
          </w:p>
        </w:tc>
        <w:tc>
          <w:tcPr>
            <w:tcW w:w="349" w:type="pct"/>
            <w:vAlign w:val="center"/>
          </w:tcPr>
          <w:p w14:paraId="2CC2A91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对宗教团体、宗教院校、宗教活动场所未按规定办理变更登记或者备案手续等行为的处罚</w:t>
            </w:r>
          </w:p>
        </w:tc>
        <w:tc>
          <w:tcPr>
            <w:tcW w:w="218" w:type="pct"/>
            <w:vAlign w:val="center"/>
          </w:tcPr>
          <w:p w14:paraId="03E0FC0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5D100298">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F279B00">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82CFE38">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（一）未按规定办理变更登记或者备案手续的；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（二）宗教院校违反培养目标、办学章程和课程设置要求的；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（三）宗教活动场所违反本条例第二十六条规定，未建立有关管理制度或者管理制度不符合要求的；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（四）宗教活动场所违反本条例第五十四条规定，将用于宗教活动的房屋、构筑物及其附属的宗教教职人员生活用房转让、抵押或者作为实物投资的；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（五）宗教活动场所内发生重大事故、重大事件未及时报告，造成严重后果的；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（六）违反本条例第五条规定，违背宗教的独立自主自办原则的；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（七）违反国家有关规定接受境内外捐赠的；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（八）拒不接受行政管理机关依法实施的监督管理的。</w:t>
            </w:r>
          </w:p>
        </w:tc>
        <w:tc>
          <w:tcPr>
            <w:tcW w:w="265" w:type="pct"/>
            <w:vAlign w:val="center"/>
          </w:tcPr>
          <w:p w14:paraId="64BD8676">
            <w:pPr>
              <w:adjustRightInd w:val="0"/>
              <w:snapToGrid w:val="0"/>
              <w:spacing w:line="310" w:lineRule="exact"/>
              <w:jc w:val="center"/>
              <w:rPr>
                <w:rFonts w:eastAsiaTheme="minorEastAsia"/>
                <w:sz w:val="21"/>
                <w:szCs w:val="21"/>
              </w:rPr>
            </w:pPr>
            <w:r>
              <w:rPr>
                <w:rFonts w:hint="eastAsia" w:asciiTheme="minorEastAsia" w:hAnsiTheme="minorEastAsia" w:eastAsiaTheme="minorEastAsia" w:cstheme="minorEastAsia"/>
                <w:color w:val="000000"/>
                <w:sz w:val="21"/>
                <w:szCs w:val="21"/>
              </w:rPr>
              <w:t>宗教团体、宗教院校、宗教活动场所</w:t>
            </w:r>
          </w:p>
        </w:tc>
        <w:tc>
          <w:tcPr>
            <w:tcW w:w="212" w:type="pct"/>
            <w:vAlign w:val="center"/>
          </w:tcPr>
          <w:p w14:paraId="31B2B8C5">
            <w:pPr>
              <w:adjustRightInd w:val="0"/>
              <w:snapToGrid w:val="0"/>
              <w:spacing w:line="310" w:lineRule="exact"/>
              <w:jc w:val="center"/>
              <w:rPr>
                <w:rFonts w:eastAsiaTheme="minorEastAsia"/>
                <w:sz w:val="21"/>
                <w:szCs w:val="21"/>
              </w:rPr>
            </w:pPr>
          </w:p>
        </w:tc>
        <w:tc>
          <w:tcPr>
            <w:tcW w:w="214" w:type="pct"/>
            <w:vAlign w:val="center"/>
          </w:tcPr>
          <w:p w14:paraId="16757D3A">
            <w:pPr>
              <w:adjustRightInd w:val="0"/>
              <w:snapToGrid w:val="0"/>
              <w:spacing w:line="310" w:lineRule="exact"/>
              <w:jc w:val="center"/>
              <w:rPr>
                <w:rFonts w:eastAsiaTheme="minorEastAsia"/>
                <w:sz w:val="21"/>
                <w:szCs w:val="21"/>
              </w:rPr>
            </w:pPr>
          </w:p>
        </w:tc>
        <w:tc>
          <w:tcPr>
            <w:tcW w:w="369" w:type="pct"/>
            <w:vAlign w:val="center"/>
          </w:tcPr>
          <w:p w14:paraId="34C94177">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3D7F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32055206">
            <w:pPr>
              <w:adjustRightInd w:val="0"/>
              <w:snapToGrid w:val="0"/>
              <w:spacing w:line="310" w:lineRule="exact"/>
              <w:jc w:val="center"/>
              <w:rPr>
                <w:rFonts w:eastAsiaTheme="minorEastAsia"/>
                <w:sz w:val="21"/>
                <w:szCs w:val="21"/>
              </w:rPr>
            </w:pPr>
            <w:r>
              <w:rPr>
                <w:rFonts w:hint="eastAsia" w:eastAsiaTheme="minorEastAsia"/>
                <w:sz w:val="21"/>
                <w:szCs w:val="21"/>
              </w:rPr>
              <w:t>21</w:t>
            </w:r>
          </w:p>
        </w:tc>
        <w:tc>
          <w:tcPr>
            <w:tcW w:w="349" w:type="pct"/>
            <w:vAlign w:val="center"/>
          </w:tcPr>
          <w:p w14:paraId="70410346">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对擅自设立宗教活动场所、宗教院校等行为的处罚</w:t>
            </w:r>
          </w:p>
        </w:tc>
        <w:tc>
          <w:tcPr>
            <w:tcW w:w="218" w:type="pct"/>
            <w:vAlign w:val="center"/>
          </w:tcPr>
          <w:p w14:paraId="1BDDAB96">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6828F2ED">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1C4A36E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5FC84AD3">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265" w:type="pct"/>
            <w:vAlign w:val="center"/>
          </w:tcPr>
          <w:p w14:paraId="08BFBC57">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自然人、事业单位法人，社会组织法人，其他组织</w:t>
            </w:r>
          </w:p>
        </w:tc>
        <w:tc>
          <w:tcPr>
            <w:tcW w:w="212" w:type="pct"/>
            <w:vAlign w:val="center"/>
          </w:tcPr>
          <w:p w14:paraId="24FE31C3">
            <w:pPr>
              <w:adjustRightInd w:val="0"/>
              <w:snapToGrid w:val="0"/>
              <w:spacing w:line="310" w:lineRule="exact"/>
              <w:jc w:val="center"/>
              <w:rPr>
                <w:rFonts w:eastAsiaTheme="minorEastAsia"/>
                <w:sz w:val="21"/>
                <w:szCs w:val="21"/>
              </w:rPr>
            </w:pPr>
          </w:p>
        </w:tc>
        <w:tc>
          <w:tcPr>
            <w:tcW w:w="214" w:type="pct"/>
            <w:vAlign w:val="center"/>
          </w:tcPr>
          <w:p w14:paraId="05411B92">
            <w:pPr>
              <w:adjustRightInd w:val="0"/>
              <w:snapToGrid w:val="0"/>
              <w:spacing w:line="310" w:lineRule="exact"/>
              <w:jc w:val="center"/>
              <w:rPr>
                <w:rFonts w:eastAsiaTheme="minorEastAsia"/>
                <w:sz w:val="21"/>
                <w:szCs w:val="21"/>
              </w:rPr>
            </w:pPr>
          </w:p>
        </w:tc>
        <w:tc>
          <w:tcPr>
            <w:tcW w:w="369" w:type="pct"/>
            <w:vAlign w:val="center"/>
          </w:tcPr>
          <w:p w14:paraId="0BE53D09">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45CE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21D0AF43">
            <w:pPr>
              <w:adjustRightInd w:val="0"/>
              <w:snapToGrid w:val="0"/>
              <w:spacing w:line="310" w:lineRule="exact"/>
              <w:jc w:val="center"/>
              <w:rPr>
                <w:rFonts w:eastAsiaTheme="minorEastAsia"/>
                <w:sz w:val="21"/>
                <w:szCs w:val="21"/>
              </w:rPr>
            </w:pPr>
            <w:r>
              <w:rPr>
                <w:rFonts w:hint="eastAsia" w:eastAsiaTheme="minorEastAsia"/>
                <w:sz w:val="21"/>
                <w:szCs w:val="21"/>
              </w:rPr>
              <w:t>22</w:t>
            </w:r>
          </w:p>
        </w:tc>
        <w:tc>
          <w:tcPr>
            <w:tcW w:w="349" w:type="pct"/>
            <w:vAlign w:val="center"/>
          </w:tcPr>
          <w:p w14:paraId="1A061DED">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对擅自组织公民出境参加宗教方面的培训、会议、朝觐等活动，或者擅自开展宗教教育培训等行为的处罚</w:t>
            </w:r>
          </w:p>
        </w:tc>
        <w:tc>
          <w:tcPr>
            <w:tcW w:w="218" w:type="pct"/>
            <w:vAlign w:val="center"/>
          </w:tcPr>
          <w:p w14:paraId="51284CFB">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55B53B1E">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4654BE57">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C224C01">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tc>
        <w:tc>
          <w:tcPr>
            <w:tcW w:w="265" w:type="pct"/>
            <w:vAlign w:val="center"/>
          </w:tcPr>
          <w:p w14:paraId="5A79C890">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自然人、事业单位法人，社会组织法人，其他组织</w:t>
            </w:r>
          </w:p>
        </w:tc>
        <w:tc>
          <w:tcPr>
            <w:tcW w:w="212" w:type="pct"/>
            <w:vAlign w:val="center"/>
          </w:tcPr>
          <w:p w14:paraId="13D0A8CB">
            <w:pPr>
              <w:adjustRightInd w:val="0"/>
              <w:snapToGrid w:val="0"/>
              <w:spacing w:line="310" w:lineRule="exact"/>
              <w:jc w:val="center"/>
              <w:rPr>
                <w:rFonts w:eastAsiaTheme="minorEastAsia"/>
                <w:sz w:val="21"/>
                <w:szCs w:val="21"/>
              </w:rPr>
            </w:pPr>
          </w:p>
        </w:tc>
        <w:tc>
          <w:tcPr>
            <w:tcW w:w="214" w:type="pct"/>
            <w:vAlign w:val="center"/>
          </w:tcPr>
          <w:p w14:paraId="00A4618F">
            <w:pPr>
              <w:adjustRightInd w:val="0"/>
              <w:snapToGrid w:val="0"/>
              <w:spacing w:line="310" w:lineRule="exact"/>
              <w:jc w:val="center"/>
              <w:rPr>
                <w:rFonts w:eastAsiaTheme="minorEastAsia"/>
                <w:sz w:val="21"/>
                <w:szCs w:val="21"/>
              </w:rPr>
            </w:pPr>
          </w:p>
        </w:tc>
        <w:tc>
          <w:tcPr>
            <w:tcW w:w="369" w:type="pct"/>
            <w:vAlign w:val="center"/>
          </w:tcPr>
          <w:p w14:paraId="1EEF6B3C">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4B92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74" w:type="pct"/>
            <w:vAlign w:val="center"/>
          </w:tcPr>
          <w:p w14:paraId="11BEEE01">
            <w:pPr>
              <w:adjustRightInd w:val="0"/>
              <w:snapToGrid w:val="0"/>
              <w:spacing w:line="310" w:lineRule="exact"/>
              <w:jc w:val="center"/>
              <w:rPr>
                <w:rFonts w:eastAsiaTheme="minorEastAsia"/>
                <w:sz w:val="21"/>
                <w:szCs w:val="21"/>
              </w:rPr>
            </w:pPr>
            <w:r>
              <w:rPr>
                <w:rFonts w:hint="eastAsia" w:eastAsiaTheme="minorEastAsia"/>
                <w:sz w:val="21"/>
                <w:szCs w:val="21"/>
              </w:rPr>
              <w:t>23</w:t>
            </w:r>
          </w:p>
        </w:tc>
        <w:tc>
          <w:tcPr>
            <w:tcW w:w="349" w:type="pct"/>
            <w:vAlign w:val="center"/>
          </w:tcPr>
          <w:p w14:paraId="227B68CD">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对为违法宗教活动提供条件的行为的处罚</w:t>
            </w:r>
          </w:p>
        </w:tc>
        <w:tc>
          <w:tcPr>
            <w:tcW w:w="218" w:type="pct"/>
            <w:vAlign w:val="center"/>
          </w:tcPr>
          <w:p w14:paraId="596E9A77">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5B2D68FD">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453F9EB2">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638DD183">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265" w:type="pct"/>
            <w:vAlign w:val="center"/>
          </w:tcPr>
          <w:p w14:paraId="316AED81">
            <w:pPr>
              <w:adjustRightInd w:val="0"/>
              <w:snapToGrid w:val="0"/>
              <w:spacing w:line="310" w:lineRule="exact"/>
              <w:jc w:val="center"/>
              <w:rPr>
                <w:rFonts w:eastAsiaTheme="minorEastAsia"/>
                <w:sz w:val="21"/>
                <w:szCs w:val="21"/>
              </w:rPr>
            </w:pPr>
            <w:r>
              <w:rPr>
                <w:rFonts w:hint="eastAsia" w:eastAsiaTheme="minorEastAsia"/>
                <w:color w:val="000000" w:themeColor="text1"/>
                <w:sz w:val="21"/>
                <w:szCs w:val="21"/>
              </w:rPr>
              <w:t>自然人、事业单位法人，社会组织法人，其他组织</w:t>
            </w:r>
          </w:p>
        </w:tc>
        <w:tc>
          <w:tcPr>
            <w:tcW w:w="212" w:type="pct"/>
            <w:vAlign w:val="center"/>
          </w:tcPr>
          <w:p w14:paraId="7B53D308">
            <w:pPr>
              <w:adjustRightInd w:val="0"/>
              <w:snapToGrid w:val="0"/>
              <w:spacing w:line="310" w:lineRule="exact"/>
              <w:jc w:val="center"/>
              <w:rPr>
                <w:rFonts w:eastAsiaTheme="minorEastAsia"/>
                <w:sz w:val="21"/>
                <w:szCs w:val="21"/>
              </w:rPr>
            </w:pPr>
          </w:p>
        </w:tc>
        <w:tc>
          <w:tcPr>
            <w:tcW w:w="214" w:type="pct"/>
            <w:vAlign w:val="center"/>
          </w:tcPr>
          <w:p w14:paraId="68B64311">
            <w:pPr>
              <w:adjustRightInd w:val="0"/>
              <w:snapToGrid w:val="0"/>
              <w:spacing w:line="310" w:lineRule="exact"/>
              <w:jc w:val="center"/>
              <w:rPr>
                <w:rFonts w:eastAsiaTheme="minorEastAsia"/>
                <w:sz w:val="21"/>
                <w:szCs w:val="21"/>
              </w:rPr>
            </w:pPr>
          </w:p>
        </w:tc>
        <w:tc>
          <w:tcPr>
            <w:tcW w:w="369" w:type="pct"/>
            <w:vAlign w:val="center"/>
          </w:tcPr>
          <w:p w14:paraId="752AE4B6">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1A32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1DB3EF79">
            <w:pPr>
              <w:adjustRightInd w:val="0"/>
              <w:snapToGrid w:val="0"/>
              <w:spacing w:line="310" w:lineRule="exact"/>
              <w:jc w:val="center"/>
              <w:rPr>
                <w:rFonts w:eastAsiaTheme="minorEastAsia"/>
                <w:sz w:val="21"/>
                <w:szCs w:val="21"/>
              </w:rPr>
            </w:pPr>
            <w:r>
              <w:rPr>
                <w:rFonts w:hint="eastAsia" w:eastAsiaTheme="minorEastAsia"/>
                <w:sz w:val="21"/>
                <w:szCs w:val="21"/>
              </w:rPr>
              <w:t>24</w:t>
            </w:r>
          </w:p>
        </w:tc>
        <w:tc>
          <w:tcPr>
            <w:tcW w:w="349" w:type="pct"/>
            <w:vAlign w:val="center"/>
          </w:tcPr>
          <w:p w14:paraId="62CB1F2B">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对违反规定修建大型露天宗教造像和投资、承包经营宗教活动场所或者大型露天宗教造像的行为的处罚</w:t>
            </w:r>
          </w:p>
        </w:tc>
        <w:tc>
          <w:tcPr>
            <w:tcW w:w="218" w:type="pct"/>
            <w:vAlign w:val="center"/>
          </w:tcPr>
          <w:p w14:paraId="51230E6A">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785A8453">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1F24C071">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83345C2">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【行政法规】《宗教事务条例》（2004年11月30日国务院令第426号，2017年8月26日修订）第七十二条　违反本条例规定修建大型露天宗教造像的，由宗教事务部门会同国土、规划、建设、旅游等部门责令停止施工，限期拆除，有违法所得的，没收违法所得；情节严重的，并处造像建设工程造价</w:t>
            </w:r>
            <w:r>
              <w:rPr>
                <w:rFonts w:hint="eastAsia" w:asciiTheme="minorEastAsia" w:hAnsiTheme="minorEastAsia" w:eastAsiaTheme="minorEastAsia" w:cstheme="minorEastAsia"/>
                <w:color w:val="000000"/>
                <w:sz w:val="21"/>
                <w:szCs w:val="21"/>
                <w:lang w:eastAsia="zh-CN"/>
              </w:rPr>
              <w:t>5%</w:t>
            </w:r>
            <w:r>
              <w:rPr>
                <w:rFonts w:hint="eastAsia" w:asciiTheme="minorEastAsia" w:hAnsiTheme="minorEastAsia" w:eastAsiaTheme="minorEastAsia" w:cstheme="minorEastAsia"/>
                <w:color w:val="000000"/>
                <w:sz w:val="21"/>
                <w:szCs w:val="21"/>
              </w:rPr>
              <w:t>以上</w:t>
            </w:r>
            <w:r>
              <w:rPr>
                <w:rFonts w:hint="eastAsia" w:asciiTheme="minorEastAsia" w:hAnsiTheme="minorEastAsia" w:eastAsiaTheme="minorEastAsia" w:cstheme="minorEastAsia"/>
                <w:color w:val="000000"/>
                <w:sz w:val="21"/>
                <w:szCs w:val="21"/>
                <w:lang w:eastAsia="zh-CN"/>
              </w:rPr>
              <w:t>10%</w:t>
            </w:r>
            <w:r>
              <w:rPr>
                <w:rFonts w:hint="eastAsia" w:asciiTheme="minorEastAsia" w:hAnsiTheme="minorEastAsia" w:eastAsiaTheme="minorEastAsia" w:cstheme="minorEastAsia"/>
                <w:color w:val="000000"/>
                <w:sz w:val="21"/>
                <w:szCs w:val="21"/>
              </w:rPr>
              <w:t>以下的罚款。</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65" w:type="pct"/>
            <w:vAlign w:val="center"/>
          </w:tcPr>
          <w:p w14:paraId="78C7B673">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自然人、事业单位法人，社会组织法人，其他组织</w:t>
            </w:r>
          </w:p>
        </w:tc>
        <w:tc>
          <w:tcPr>
            <w:tcW w:w="212" w:type="pct"/>
            <w:vAlign w:val="center"/>
          </w:tcPr>
          <w:p w14:paraId="1DB11E5F">
            <w:pPr>
              <w:adjustRightInd w:val="0"/>
              <w:snapToGrid w:val="0"/>
              <w:spacing w:line="310" w:lineRule="exact"/>
              <w:jc w:val="center"/>
              <w:rPr>
                <w:rFonts w:eastAsiaTheme="minorEastAsia"/>
                <w:sz w:val="21"/>
                <w:szCs w:val="21"/>
              </w:rPr>
            </w:pPr>
          </w:p>
        </w:tc>
        <w:tc>
          <w:tcPr>
            <w:tcW w:w="214" w:type="pct"/>
            <w:vAlign w:val="center"/>
          </w:tcPr>
          <w:p w14:paraId="57B62BE2">
            <w:pPr>
              <w:adjustRightInd w:val="0"/>
              <w:snapToGrid w:val="0"/>
              <w:spacing w:line="310" w:lineRule="exact"/>
              <w:jc w:val="center"/>
              <w:rPr>
                <w:rFonts w:eastAsiaTheme="minorEastAsia"/>
                <w:sz w:val="21"/>
                <w:szCs w:val="21"/>
              </w:rPr>
            </w:pPr>
          </w:p>
        </w:tc>
        <w:tc>
          <w:tcPr>
            <w:tcW w:w="369" w:type="pct"/>
            <w:vAlign w:val="center"/>
          </w:tcPr>
          <w:p w14:paraId="25655A06">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19CD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69E6158D">
            <w:pPr>
              <w:adjustRightInd w:val="0"/>
              <w:snapToGrid w:val="0"/>
              <w:spacing w:line="310" w:lineRule="exact"/>
              <w:jc w:val="center"/>
              <w:rPr>
                <w:rFonts w:eastAsiaTheme="minorEastAsia"/>
                <w:sz w:val="21"/>
                <w:szCs w:val="21"/>
              </w:rPr>
            </w:pPr>
            <w:r>
              <w:rPr>
                <w:rFonts w:hint="eastAsia" w:eastAsiaTheme="minorEastAsia"/>
                <w:sz w:val="21"/>
                <w:szCs w:val="21"/>
              </w:rPr>
              <w:t>25</w:t>
            </w:r>
          </w:p>
        </w:tc>
        <w:tc>
          <w:tcPr>
            <w:tcW w:w="349" w:type="pct"/>
            <w:vAlign w:val="center"/>
          </w:tcPr>
          <w:p w14:paraId="1264E5D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对宗教教职人员宣扬、支持、资助宗教极端主义等行为的处罚</w:t>
            </w:r>
          </w:p>
        </w:tc>
        <w:tc>
          <w:tcPr>
            <w:tcW w:w="218" w:type="pct"/>
            <w:vAlign w:val="center"/>
          </w:tcPr>
          <w:p w14:paraId="1E11B9A9">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2C3F5B43">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06D1332D">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900AD95">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（一）宣扬、支持、资助宗教极端主义，破坏民族团结、分裂国家和进行恐怖活动或者参与相关活动的；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（二）受境外势力支配，擅自接受境外宗教团体或者机构委任教职，以及其他违背宗教的独立自主自办原则的；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（三）违反国家有关规定接受境内外捐赠的；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（四）组织、主持未经批准的在宗教活动场所外举行的宗教活动的；</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（五）其他违反</w:t>
            </w:r>
            <w:r>
              <w:rPr>
                <w:rFonts w:hint="eastAsia" w:asciiTheme="minorEastAsia" w:hAnsiTheme="minorEastAsia" w:eastAsiaTheme="minorEastAsia" w:cstheme="minorEastAsia"/>
                <w:color w:val="000000"/>
                <w:sz w:val="21"/>
                <w:szCs w:val="21"/>
                <w:lang w:eastAsia="zh-CN"/>
              </w:rPr>
              <w:t>法律法规</w:t>
            </w:r>
            <w:r>
              <w:rPr>
                <w:rFonts w:hint="eastAsia" w:asciiTheme="minorEastAsia" w:hAnsiTheme="minorEastAsia" w:eastAsiaTheme="minorEastAsia" w:cstheme="minorEastAsia"/>
                <w:color w:val="000000"/>
                <w:sz w:val="21"/>
                <w:szCs w:val="21"/>
              </w:rPr>
              <w:t>、规章的行为。</w:t>
            </w:r>
          </w:p>
        </w:tc>
        <w:tc>
          <w:tcPr>
            <w:tcW w:w="265" w:type="pct"/>
            <w:vAlign w:val="center"/>
          </w:tcPr>
          <w:p w14:paraId="317CA59C">
            <w:pPr>
              <w:adjustRightInd w:val="0"/>
              <w:snapToGrid w:val="0"/>
              <w:spacing w:line="310" w:lineRule="exact"/>
              <w:jc w:val="center"/>
              <w:rPr>
                <w:rFonts w:eastAsiaTheme="minorEastAsia"/>
                <w:sz w:val="21"/>
                <w:szCs w:val="21"/>
              </w:rPr>
            </w:pPr>
            <w:r>
              <w:rPr>
                <w:rFonts w:hint="eastAsia" w:eastAsiaTheme="minorEastAsia"/>
                <w:sz w:val="21"/>
                <w:szCs w:val="21"/>
              </w:rPr>
              <w:t>宗教教职人员</w:t>
            </w:r>
          </w:p>
        </w:tc>
        <w:tc>
          <w:tcPr>
            <w:tcW w:w="212" w:type="pct"/>
            <w:vAlign w:val="center"/>
          </w:tcPr>
          <w:p w14:paraId="0CED100B">
            <w:pPr>
              <w:adjustRightInd w:val="0"/>
              <w:snapToGrid w:val="0"/>
              <w:spacing w:line="310" w:lineRule="exact"/>
              <w:jc w:val="center"/>
              <w:rPr>
                <w:rFonts w:eastAsiaTheme="minorEastAsia"/>
                <w:sz w:val="21"/>
                <w:szCs w:val="21"/>
              </w:rPr>
            </w:pPr>
          </w:p>
        </w:tc>
        <w:tc>
          <w:tcPr>
            <w:tcW w:w="214" w:type="pct"/>
            <w:vAlign w:val="center"/>
          </w:tcPr>
          <w:p w14:paraId="42F4ECB6">
            <w:pPr>
              <w:adjustRightInd w:val="0"/>
              <w:snapToGrid w:val="0"/>
              <w:spacing w:line="310" w:lineRule="exact"/>
              <w:jc w:val="center"/>
              <w:rPr>
                <w:rFonts w:eastAsiaTheme="minorEastAsia"/>
                <w:sz w:val="21"/>
                <w:szCs w:val="21"/>
              </w:rPr>
            </w:pPr>
          </w:p>
        </w:tc>
        <w:tc>
          <w:tcPr>
            <w:tcW w:w="369" w:type="pct"/>
            <w:vAlign w:val="center"/>
          </w:tcPr>
          <w:p w14:paraId="77723387">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6536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4B5F4D86">
            <w:pPr>
              <w:adjustRightInd w:val="0"/>
              <w:snapToGrid w:val="0"/>
              <w:spacing w:line="310" w:lineRule="exact"/>
              <w:jc w:val="center"/>
              <w:rPr>
                <w:rFonts w:eastAsiaTheme="minorEastAsia"/>
                <w:b/>
                <w:bCs/>
                <w:color w:val="000000" w:themeColor="text1"/>
                <w:sz w:val="21"/>
                <w:szCs w:val="21"/>
              </w:rPr>
            </w:pPr>
            <w:r>
              <w:rPr>
                <w:rFonts w:hint="eastAsia" w:eastAsiaTheme="minorEastAsia"/>
                <w:color w:val="000000" w:themeColor="text1"/>
                <w:sz w:val="21"/>
                <w:szCs w:val="21"/>
              </w:rPr>
              <w:t>26</w:t>
            </w:r>
          </w:p>
        </w:tc>
        <w:tc>
          <w:tcPr>
            <w:tcW w:w="349" w:type="pct"/>
            <w:vAlign w:val="center"/>
          </w:tcPr>
          <w:p w14:paraId="15BAE356">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对假冒宗教教职人员进行宗教活动或者骗取钱财等违法活动的行为的处罚</w:t>
            </w:r>
          </w:p>
        </w:tc>
        <w:tc>
          <w:tcPr>
            <w:tcW w:w="218" w:type="pct"/>
            <w:vAlign w:val="center"/>
          </w:tcPr>
          <w:p w14:paraId="210DCA8B">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行政处罚</w:t>
            </w:r>
          </w:p>
        </w:tc>
        <w:tc>
          <w:tcPr>
            <w:tcW w:w="323" w:type="pct"/>
            <w:vAlign w:val="center"/>
          </w:tcPr>
          <w:p w14:paraId="4D1FD85F">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25EFB8B7">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6411DB75">
            <w:pPr>
              <w:spacing w:line="31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【行政法规】《宗教事务条例》（2004年11月30日国务院令第426号，2017年8月26日修订）第七十四条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265" w:type="pct"/>
            <w:vAlign w:val="center"/>
          </w:tcPr>
          <w:p w14:paraId="491F4375">
            <w:pPr>
              <w:adjustRightInd w:val="0"/>
              <w:snapToGrid w:val="0"/>
              <w:spacing w:line="310" w:lineRule="exact"/>
              <w:jc w:val="center"/>
              <w:rPr>
                <w:rFonts w:eastAsiaTheme="minorEastAsia"/>
                <w:sz w:val="21"/>
                <w:szCs w:val="21"/>
              </w:rPr>
            </w:pPr>
            <w:r>
              <w:rPr>
                <w:rFonts w:hint="eastAsia" w:eastAsiaTheme="minorEastAsia"/>
                <w:sz w:val="21"/>
                <w:szCs w:val="21"/>
              </w:rPr>
              <w:t>自然人</w:t>
            </w:r>
          </w:p>
        </w:tc>
        <w:tc>
          <w:tcPr>
            <w:tcW w:w="212" w:type="pct"/>
            <w:vAlign w:val="center"/>
          </w:tcPr>
          <w:p w14:paraId="5D365EA6">
            <w:pPr>
              <w:adjustRightInd w:val="0"/>
              <w:snapToGrid w:val="0"/>
              <w:spacing w:line="310" w:lineRule="exact"/>
              <w:jc w:val="center"/>
              <w:rPr>
                <w:rFonts w:eastAsiaTheme="minorEastAsia"/>
                <w:sz w:val="21"/>
                <w:szCs w:val="21"/>
              </w:rPr>
            </w:pPr>
          </w:p>
        </w:tc>
        <w:tc>
          <w:tcPr>
            <w:tcW w:w="214" w:type="pct"/>
            <w:vAlign w:val="center"/>
          </w:tcPr>
          <w:p w14:paraId="3916E78A">
            <w:pPr>
              <w:adjustRightInd w:val="0"/>
              <w:snapToGrid w:val="0"/>
              <w:spacing w:line="310" w:lineRule="exact"/>
              <w:jc w:val="center"/>
              <w:rPr>
                <w:rFonts w:eastAsiaTheme="minorEastAsia"/>
                <w:sz w:val="21"/>
                <w:szCs w:val="21"/>
              </w:rPr>
            </w:pPr>
          </w:p>
        </w:tc>
        <w:tc>
          <w:tcPr>
            <w:tcW w:w="369" w:type="pct"/>
            <w:vAlign w:val="center"/>
          </w:tcPr>
          <w:p w14:paraId="12923D6C">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专项计划、省直管单位、重大案件除外。</w:t>
            </w:r>
          </w:p>
        </w:tc>
      </w:tr>
      <w:tr w14:paraId="0C31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3F09D832">
            <w:pPr>
              <w:adjustRightInd w:val="0"/>
              <w:snapToGrid w:val="0"/>
              <w:spacing w:line="310" w:lineRule="exact"/>
              <w:jc w:val="center"/>
              <w:rPr>
                <w:rFonts w:eastAsiaTheme="minorEastAsia"/>
                <w:bCs/>
                <w:color w:val="000000" w:themeColor="text1"/>
                <w:sz w:val="21"/>
                <w:szCs w:val="21"/>
              </w:rPr>
            </w:pPr>
            <w:r>
              <w:rPr>
                <w:rFonts w:hint="eastAsia" w:eastAsiaTheme="minorEastAsia"/>
                <w:bCs/>
                <w:color w:val="000000" w:themeColor="text1"/>
                <w:sz w:val="21"/>
                <w:szCs w:val="21"/>
              </w:rPr>
              <w:t>27</w:t>
            </w:r>
          </w:p>
        </w:tc>
        <w:tc>
          <w:tcPr>
            <w:tcW w:w="349" w:type="pct"/>
            <w:vAlign w:val="center"/>
          </w:tcPr>
          <w:p w14:paraId="095C555E">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对宗教团体内部治理不规范、未按章程规定履行职责等问题的处罚</w:t>
            </w:r>
          </w:p>
        </w:tc>
        <w:tc>
          <w:tcPr>
            <w:tcW w:w="218" w:type="pct"/>
            <w:vAlign w:val="center"/>
          </w:tcPr>
          <w:p w14:paraId="6875509D">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行政处罚</w:t>
            </w:r>
          </w:p>
        </w:tc>
        <w:tc>
          <w:tcPr>
            <w:tcW w:w="323" w:type="pct"/>
            <w:vAlign w:val="center"/>
          </w:tcPr>
          <w:p w14:paraId="6A4382ED">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A9265A0">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CC41C17">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【部门规章】《宗教团体管理办法》（2019年11月20日国宗局令第13号）第三十七条  宗教团体存在内部治理不规范、未按章程规定履行职责等问题的，人民政府宗教事务部门应当对其会长（主席、主任）进行工作约谈；情节严重的，给予通报批评、限期整改等。</w:t>
            </w:r>
          </w:p>
        </w:tc>
        <w:tc>
          <w:tcPr>
            <w:tcW w:w="265" w:type="pct"/>
            <w:vAlign w:val="center"/>
          </w:tcPr>
          <w:p w14:paraId="694BEFEE">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宗教团体</w:t>
            </w:r>
          </w:p>
        </w:tc>
        <w:tc>
          <w:tcPr>
            <w:tcW w:w="212" w:type="pct"/>
            <w:vAlign w:val="center"/>
          </w:tcPr>
          <w:p w14:paraId="3DC90F06">
            <w:pPr>
              <w:adjustRightInd w:val="0"/>
              <w:snapToGrid w:val="0"/>
              <w:spacing w:line="310" w:lineRule="exact"/>
              <w:jc w:val="center"/>
              <w:rPr>
                <w:rFonts w:eastAsiaTheme="minorEastAsia"/>
                <w:b/>
                <w:bCs/>
                <w:color w:val="000000" w:themeColor="text1"/>
                <w:sz w:val="21"/>
                <w:szCs w:val="21"/>
              </w:rPr>
            </w:pPr>
          </w:p>
        </w:tc>
        <w:tc>
          <w:tcPr>
            <w:tcW w:w="214" w:type="pct"/>
            <w:vAlign w:val="center"/>
          </w:tcPr>
          <w:p w14:paraId="604E3DB2">
            <w:pPr>
              <w:adjustRightInd w:val="0"/>
              <w:snapToGrid w:val="0"/>
              <w:spacing w:line="310" w:lineRule="exact"/>
              <w:jc w:val="center"/>
              <w:rPr>
                <w:rFonts w:eastAsiaTheme="minorEastAsia"/>
                <w:b/>
                <w:bCs/>
                <w:color w:val="000000" w:themeColor="text1"/>
                <w:sz w:val="21"/>
                <w:szCs w:val="21"/>
              </w:rPr>
            </w:pPr>
          </w:p>
        </w:tc>
        <w:tc>
          <w:tcPr>
            <w:tcW w:w="369" w:type="pct"/>
            <w:vAlign w:val="center"/>
          </w:tcPr>
          <w:p w14:paraId="5EC748FD">
            <w:pPr>
              <w:spacing w:line="310" w:lineRule="exact"/>
              <w:jc w:val="left"/>
              <w:rPr>
                <w:rFonts w:asciiTheme="minorEastAsia" w:hAnsiTheme="minorEastAsia" w:eastAsiaTheme="minorEastAsia" w:cstheme="minorEastAsia"/>
                <w:b/>
                <w:bCs/>
                <w:color w:val="000000" w:themeColor="text1"/>
                <w:sz w:val="21"/>
                <w:szCs w:val="21"/>
              </w:rPr>
            </w:pPr>
          </w:p>
        </w:tc>
      </w:tr>
      <w:tr w14:paraId="036C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2C92A620">
            <w:pPr>
              <w:adjustRightInd w:val="0"/>
              <w:snapToGrid w:val="0"/>
              <w:spacing w:line="310" w:lineRule="exact"/>
              <w:jc w:val="center"/>
              <w:rPr>
                <w:rFonts w:eastAsiaTheme="minorEastAsia"/>
                <w:b/>
                <w:bCs/>
                <w:color w:val="000000" w:themeColor="text1"/>
                <w:sz w:val="21"/>
                <w:szCs w:val="21"/>
              </w:rPr>
            </w:pPr>
            <w:r>
              <w:rPr>
                <w:rFonts w:hint="eastAsia" w:eastAsiaTheme="minorEastAsia"/>
                <w:color w:val="000000" w:themeColor="text1"/>
                <w:sz w:val="21"/>
                <w:szCs w:val="21"/>
              </w:rPr>
              <w:t>28</w:t>
            </w:r>
          </w:p>
        </w:tc>
        <w:tc>
          <w:tcPr>
            <w:tcW w:w="349" w:type="pct"/>
            <w:vAlign w:val="center"/>
          </w:tcPr>
          <w:p w14:paraId="6CC264D0">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对宗教团体、宗教院校、宗教活动场所未建立健全宗教教职人员管理制度等行为的处罚</w:t>
            </w:r>
          </w:p>
        </w:tc>
        <w:tc>
          <w:tcPr>
            <w:tcW w:w="218" w:type="pct"/>
            <w:vAlign w:val="center"/>
          </w:tcPr>
          <w:p w14:paraId="3E0D9F85">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行政处罚</w:t>
            </w:r>
          </w:p>
        </w:tc>
        <w:tc>
          <w:tcPr>
            <w:tcW w:w="323" w:type="pct"/>
            <w:vAlign w:val="center"/>
          </w:tcPr>
          <w:p w14:paraId="1730C1B8">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48C57BC">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3FFB2F9C">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【部门规章】《宗教教职人员管理办法》（2021年1月18日国家宗教事务局令第15号）第四十七条  宗教团体、宗教院校、宗教活动场所有下列行为之一的，由宗教事务部门责令改正，拒不改正的，按照《宗教事务条例》第六十五条的规定予以处罚：（一）未建立健全宗教教职人员管理制度的；（二）未按本办法规定管理宗教教职人员的；（三）未按规定认定或者批准宗教教职人员的；（四）宗教活动场所未按规定选任宗教活动场所主要教职的；（五）宗教团体未按本办法规定办理宗教教职人员备案手续，宗教活动场所未按本办法规定办理宗教活动场所主要教职备案手续的；（六）未按规定颁发宗教教职人员证书，或者借颁发证书牟利的；（七）侵犯宗教教职人员合法权益的；（八）其他违反本办法有关规定的行为。</w:t>
            </w:r>
          </w:p>
        </w:tc>
        <w:tc>
          <w:tcPr>
            <w:tcW w:w="265" w:type="pct"/>
            <w:vAlign w:val="center"/>
          </w:tcPr>
          <w:p w14:paraId="5E48DAE8">
            <w:pPr>
              <w:adjustRightInd w:val="0"/>
              <w:snapToGrid w:val="0"/>
              <w:spacing w:line="310" w:lineRule="exact"/>
              <w:jc w:val="center"/>
              <w:rPr>
                <w:rFonts w:eastAsia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宗教团体、宗教院校、宗教活动场所</w:t>
            </w:r>
          </w:p>
        </w:tc>
        <w:tc>
          <w:tcPr>
            <w:tcW w:w="212" w:type="pct"/>
            <w:vAlign w:val="center"/>
          </w:tcPr>
          <w:p w14:paraId="2445013D">
            <w:pPr>
              <w:adjustRightInd w:val="0"/>
              <w:snapToGrid w:val="0"/>
              <w:spacing w:line="310" w:lineRule="exact"/>
              <w:jc w:val="center"/>
              <w:rPr>
                <w:rFonts w:eastAsiaTheme="minorEastAsia"/>
                <w:b/>
                <w:bCs/>
                <w:color w:val="000000" w:themeColor="text1"/>
                <w:sz w:val="21"/>
                <w:szCs w:val="21"/>
              </w:rPr>
            </w:pPr>
          </w:p>
        </w:tc>
        <w:tc>
          <w:tcPr>
            <w:tcW w:w="214" w:type="pct"/>
            <w:vAlign w:val="center"/>
          </w:tcPr>
          <w:p w14:paraId="7D11305E">
            <w:pPr>
              <w:adjustRightInd w:val="0"/>
              <w:snapToGrid w:val="0"/>
              <w:spacing w:line="310" w:lineRule="exact"/>
              <w:jc w:val="center"/>
              <w:rPr>
                <w:rFonts w:eastAsiaTheme="minorEastAsia"/>
                <w:b/>
                <w:bCs/>
                <w:color w:val="000000" w:themeColor="text1"/>
                <w:sz w:val="21"/>
                <w:szCs w:val="21"/>
              </w:rPr>
            </w:pPr>
          </w:p>
        </w:tc>
        <w:tc>
          <w:tcPr>
            <w:tcW w:w="369" w:type="pct"/>
            <w:vAlign w:val="center"/>
          </w:tcPr>
          <w:p w14:paraId="02F3509E">
            <w:pPr>
              <w:spacing w:line="310" w:lineRule="exact"/>
              <w:jc w:val="left"/>
              <w:rPr>
                <w:rFonts w:asciiTheme="minorEastAsia" w:hAnsiTheme="minorEastAsia" w:eastAsiaTheme="minorEastAsia" w:cstheme="minorEastAsia"/>
                <w:b/>
                <w:bCs/>
                <w:color w:val="000000" w:themeColor="text1"/>
                <w:sz w:val="21"/>
                <w:szCs w:val="21"/>
              </w:rPr>
            </w:pPr>
          </w:p>
        </w:tc>
      </w:tr>
      <w:tr w14:paraId="645D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10B61216">
            <w:pPr>
              <w:adjustRightInd w:val="0"/>
              <w:snapToGrid w:val="0"/>
              <w:spacing w:line="310" w:lineRule="exact"/>
              <w:jc w:val="center"/>
              <w:rPr>
                <w:rFonts w:eastAsiaTheme="minorEastAsia"/>
                <w:b/>
                <w:bCs/>
                <w:color w:val="000000" w:themeColor="text1"/>
                <w:sz w:val="21"/>
                <w:szCs w:val="21"/>
              </w:rPr>
            </w:pPr>
            <w:r>
              <w:rPr>
                <w:rFonts w:hint="eastAsia" w:eastAsiaTheme="minorEastAsia"/>
                <w:color w:val="000000" w:themeColor="text1"/>
                <w:sz w:val="21"/>
                <w:szCs w:val="21"/>
              </w:rPr>
              <w:t>29</w:t>
            </w:r>
          </w:p>
        </w:tc>
        <w:tc>
          <w:tcPr>
            <w:tcW w:w="349" w:type="pct"/>
            <w:vAlign w:val="center"/>
          </w:tcPr>
          <w:p w14:paraId="0FE7E68E">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对违反互联网宗教信息服务管理办法有关规定的处罚</w:t>
            </w:r>
          </w:p>
        </w:tc>
        <w:tc>
          <w:tcPr>
            <w:tcW w:w="218" w:type="pct"/>
            <w:vAlign w:val="center"/>
          </w:tcPr>
          <w:p w14:paraId="18D7D547">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行政处罚</w:t>
            </w:r>
          </w:p>
        </w:tc>
        <w:tc>
          <w:tcPr>
            <w:tcW w:w="323" w:type="pct"/>
            <w:vAlign w:val="center"/>
          </w:tcPr>
          <w:p w14:paraId="111DC06A">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0E63243">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1A217A7F">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【部门规章】《互联网宗教信息服务管理办法》（2021年12月3日国宗局令第17号发布）第二十九条  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tc>
        <w:tc>
          <w:tcPr>
            <w:tcW w:w="265" w:type="pct"/>
            <w:vAlign w:val="center"/>
          </w:tcPr>
          <w:p w14:paraId="7A1577FD">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企业法人，事业单位法人，社会组织法人，非法人企业，其他组织</w:t>
            </w:r>
          </w:p>
        </w:tc>
        <w:tc>
          <w:tcPr>
            <w:tcW w:w="212" w:type="pct"/>
            <w:vAlign w:val="center"/>
          </w:tcPr>
          <w:p w14:paraId="1B1710E8">
            <w:pPr>
              <w:adjustRightInd w:val="0"/>
              <w:snapToGrid w:val="0"/>
              <w:spacing w:line="310" w:lineRule="exact"/>
              <w:jc w:val="center"/>
              <w:rPr>
                <w:rFonts w:eastAsiaTheme="minorEastAsia"/>
                <w:b/>
                <w:bCs/>
                <w:color w:val="000000" w:themeColor="text1"/>
                <w:sz w:val="21"/>
                <w:szCs w:val="21"/>
              </w:rPr>
            </w:pPr>
          </w:p>
        </w:tc>
        <w:tc>
          <w:tcPr>
            <w:tcW w:w="214" w:type="pct"/>
            <w:vAlign w:val="center"/>
          </w:tcPr>
          <w:p w14:paraId="4AD8809B">
            <w:pPr>
              <w:adjustRightInd w:val="0"/>
              <w:snapToGrid w:val="0"/>
              <w:spacing w:line="310" w:lineRule="exact"/>
              <w:jc w:val="center"/>
              <w:rPr>
                <w:rFonts w:eastAsiaTheme="minorEastAsia"/>
                <w:b/>
                <w:bCs/>
                <w:color w:val="000000" w:themeColor="text1"/>
                <w:sz w:val="21"/>
                <w:szCs w:val="21"/>
              </w:rPr>
            </w:pPr>
          </w:p>
        </w:tc>
        <w:tc>
          <w:tcPr>
            <w:tcW w:w="369" w:type="pct"/>
            <w:vAlign w:val="center"/>
          </w:tcPr>
          <w:p w14:paraId="6A3523EE">
            <w:pPr>
              <w:spacing w:line="310" w:lineRule="exact"/>
              <w:jc w:val="left"/>
              <w:rPr>
                <w:rFonts w:asciiTheme="minorEastAsia" w:hAnsiTheme="minorEastAsia" w:eastAsiaTheme="minorEastAsia" w:cstheme="minorEastAsia"/>
                <w:b/>
                <w:bCs/>
                <w:color w:val="000000" w:themeColor="text1"/>
                <w:sz w:val="21"/>
                <w:szCs w:val="21"/>
              </w:rPr>
            </w:pPr>
          </w:p>
        </w:tc>
      </w:tr>
      <w:tr w14:paraId="076F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5D27341F">
            <w:pPr>
              <w:adjustRightInd w:val="0"/>
              <w:snapToGrid w:val="0"/>
              <w:spacing w:line="310" w:lineRule="exact"/>
              <w:jc w:val="center"/>
              <w:rPr>
                <w:rFonts w:eastAsiaTheme="minorEastAsia"/>
                <w:b/>
                <w:bCs/>
                <w:color w:val="000000" w:themeColor="text1"/>
                <w:sz w:val="21"/>
                <w:szCs w:val="21"/>
              </w:rPr>
            </w:pPr>
            <w:r>
              <w:rPr>
                <w:rFonts w:hint="eastAsia" w:eastAsiaTheme="minorEastAsia"/>
                <w:color w:val="000000" w:themeColor="text1"/>
                <w:sz w:val="21"/>
                <w:szCs w:val="21"/>
              </w:rPr>
              <w:t>30</w:t>
            </w:r>
          </w:p>
        </w:tc>
        <w:tc>
          <w:tcPr>
            <w:tcW w:w="349" w:type="pct"/>
            <w:vAlign w:val="center"/>
          </w:tcPr>
          <w:p w14:paraId="05B4A810">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对互联网宗教信息传播平台违规行为的处罚</w:t>
            </w:r>
          </w:p>
        </w:tc>
        <w:tc>
          <w:tcPr>
            <w:tcW w:w="218" w:type="pct"/>
            <w:vAlign w:val="center"/>
          </w:tcPr>
          <w:p w14:paraId="72B2C812">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行政处罚</w:t>
            </w:r>
          </w:p>
        </w:tc>
        <w:tc>
          <w:tcPr>
            <w:tcW w:w="323" w:type="pct"/>
            <w:vAlign w:val="center"/>
          </w:tcPr>
          <w:p w14:paraId="3A93699B">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5C6E780D">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4671D889">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【部门规章】《互联网宗教信息服务管理办法》（2021年12月3日国宗局令第17号发布）第三十条  互联网宗教信息传播平台注册用户违反本办法规定的，由宗教事务部门会同网信部门、公安机关责令互联网宗教信息传播平台提供者依法依约采取警示整改、限制功能直至关闭账号等处置措施。</w:t>
            </w:r>
          </w:p>
        </w:tc>
        <w:tc>
          <w:tcPr>
            <w:tcW w:w="265" w:type="pct"/>
            <w:vAlign w:val="center"/>
          </w:tcPr>
          <w:p w14:paraId="38F9F47E">
            <w:pPr>
              <w:adjustRightInd w:val="0"/>
              <w:snapToGrid w:val="0"/>
              <w:spacing w:line="260" w:lineRule="exact"/>
              <w:jc w:val="center"/>
              <w:rPr>
                <w:rFonts w:eastAsiaTheme="minorEastAsia"/>
                <w:color w:val="000000" w:themeColor="text1"/>
                <w:sz w:val="21"/>
                <w:szCs w:val="21"/>
              </w:rPr>
            </w:pPr>
            <w:r>
              <w:rPr>
                <w:rFonts w:hint="eastAsia" w:eastAsiaTheme="minorEastAsia"/>
                <w:color w:val="000000" w:themeColor="text1"/>
                <w:sz w:val="21"/>
                <w:szCs w:val="21"/>
              </w:rPr>
              <w:t>企业法人，事业单位法人，社会组织法人，非法人企业，其他组织</w:t>
            </w:r>
          </w:p>
        </w:tc>
        <w:tc>
          <w:tcPr>
            <w:tcW w:w="212" w:type="pct"/>
            <w:vAlign w:val="center"/>
          </w:tcPr>
          <w:p w14:paraId="793D51E8">
            <w:pPr>
              <w:adjustRightInd w:val="0"/>
              <w:snapToGrid w:val="0"/>
              <w:spacing w:line="310" w:lineRule="exact"/>
              <w:jc w:val="center"/>
              <w:rPr>
                <w:rFonts w:eastAsiaTheme="minorEastAsia"/>
                <w:b/>
                <w:bCs/>
                <w:color w:val="000000" w:themeColor="text1"/>
                <w:sz w:val="21"/>
                <w:szCs w:val="21"/>
              </w:rPr>
            </w:pPr>
          </w:p>
        </w:tc>
        <w:tc>
          <w:tcPr>
            <w:tcW w:w="214" w:type="pct"/>
            <w:vAlign w:val="center"/>
          </w:tcPr>
          <w:p w14:paraId="5055B076">
            <w:pPr>
              <w:adjustRightInd w:val="0"/>
              <w:snapToGrid w:val="0"/>
              <w:spacing w:line="310" w:lineRule="exact"/>
              <w:jc w:val="center"/>
              <w:rPr>
                <w:rFonts w:eastAsiaTheme="minorEastAsia"/>
                <w:b/>
                <w:bCs/>
                <w:color w:val="000000" w:themeColor="text1"/>
                <w:sz w:val="21"/>
                <w:szCs w:val="21"/>
              </w:rPr>
            </w:pPr>
          </w:p>
        </w:tc>
        <w:tc>
          <w:tcPr>
            <w:tcW w:w="369" w:type="pct"/>
            <w:vAlign w:val="center"/>
          </w:tcPr>
          <w:p w14:paraId="41DD619E">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会同网信部门、公安机关</w:t>
            </w:r>
          </w:p>
        </w:tc>
      </w:tr>
      <w:tr w14:paraId="6844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7CB0C8D0">
            <w:pPr>
              <w:adjustRightInd w:val="0"/>
              <w:snapToGrid w:val="0"/>
              <w:spacing w:line="310" w:lineRule="exact"/>
              <w:jc w:val="center"/>
              <w:rPr>
                <w:rFonts w:eastAsiaTheme="minorEastAsia"/>
                <w:b/>
                <w:bCs/>
                <w:color w:val="000000" w:themeColor="text1"/>
                <w:sz w:val="21"/>
                <w:szCs w:val="21"/>
              </w:rPr>
            </w:pPr>
            <w:r>
              <w:rPr>
                <w:rFonts w:hint="eastAsia" w:eastAsiaTheme="minorEastAsia"/>
                <w:color w:val="000000" w:themeColor="text1"/>
                <w:sz w:val="21"/>
                <w:szCs w:val="21"/>
              </w:rPr>
              <w:t>31</w:t>
            </w:r>
          </w:p>
        </w:tc>
        <w:tc>
          <w:tcPr>
            <w:tcW w:w="349" w:type="pct"/>
            <w:vAlign w:val="center"/>
          </w:tcPr>
          <w:p w14:paraId="35DF7E26">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对外国人违反规定进行宗教活动的管理</w:t>
            </w:r>
          </w:p>
        </w:tc>
        <w:tc>
          <w:tcPr>
            <w:tcW w:w="218" w:type="pct"/>
            <w:vAlign w:val="center"/>
          </w:tcPr>
          <w:p w14:paraId="368B7661">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行政处罚</w:t>
            </w:r>
          </w:p>
        </w:tc>
        <w:tc>
          <w:tcPr>
            <w:tcW w:w="323" w:type="pct"/>
            <w:vAlign w:val="center"/>
          </w:tcPr>
          <w:p w14:paraId="6E7DAAF8">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3CFFF68F">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651BB4CE">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【行政法规】《中华人民共和国境内外国人宗教活动管理规定》（1994年1月31日国务院令第144号发布）第九条　外国人违反本规定进行宗教活动的，县级以上人民政府宗教事务部门和其他有关部门应当予以劝阻、制止。</w:t>
            </w:r>
          </w:p>
        </w:tc>
        <w:tc>
          <w:tcPr>
            <w:tcW w:w="265" w:type="pct"/>
            <w:vAlign w:val="center"/>
          </w:tcPr>
          <w:p w14:paraId="13A4082D">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自然人</w:t>
            </w:r>
          </w:p>
        </w:tc>
        <w:tc>
          <w:tcPr>
            <w:tcW w:w="212" w:type="pct"/>
            <w:vAlign w:val="center"/>
          </w:tcPr>
          <w:p w14:paraId="5FDF3A90">
            <w:pPr>
              <w:adjustRightInd w:val="0"/>
              <w:snapToGrid w:val="0"/>
              <w:spacing w:line="310" w:lineRule="exact"/>
              <w:jc w:val="center"/>
              <w:rPr>
                <w:rFonts w:eastAsiaTheme="minorEastAsia"/>
                <w:b/>
                <w:bCs/>
                <w:color w:val="000000" w:themeColor="text1"/>
                <w:sz w:val="21"/>
                <w:szCs w:val="21"/>
              </w:rPr>
            </w:pPr>
          </w:p>
        </w:tc>
        <w:tc>
          <w:tcPr>
            <w:tcW w:w="214" w:type="pct"/>
            <w:vAlign w:val="center"/>
          </w:tcPr>
          <w:p w14:paraId="04364F7C">
            <w:pPr>
              <w:adjustRightInd w:val="0"/>
              <w:snapToGrid w:val="0"/>
              <w:spacing w:line="310" w:lineRule="exact"/>
              <w:jc w:val="center"/>
              <w:rPr>
                <w:rFonts w:eastAsiaTheme="minorEastAsia"/>
                <w:b/>
                <w:bCs/>
                <w:color w:val="000000" w:themeColor="text1"/>
                <w:sz w:val="21"/>
                <w:szCs w:val="21"/>
              </w:rPr>
            </w:pPr>
          </w:p>
        </w:tc>
        <w:tc>
          <w:tcPr>
            <w:tcW w:w="369" w:type="pct"/>
            <w:vAlign w:val="center"/>
          </w:tcPr>
          <w:p w14:paraId="19422433">
            <w:pPr>
              <w:spacing w:line="310" w:lineRule="exact"/>
              <w:jc w:val="left"/>
              <w:rPr>
                <w:rFonts w:asciiTheme="minorEastAsia" w:hAnsiTheme="minorEastAsia" w:eastAsiaTheme="minorEastAsia" w:cstheme="minorEastAsia"/>
                <w:b/>
                <w:bCs/>
                <w:color w:val="000000" w:themeColor="text1"/>
                <w:sz w:val="21"/>
                <w:szCs w:val="21"/>
              </w:rPr>
            </w:pPr>
          </w:p>
        </w:tc>
      </w:tr>
      <w:tr w14:paraId="0B9C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30AE75A1">
            <w:pPr>
              <w:adjustRightInd w:val="0"/>
              <w:snapToGrid w:val="0"/>
              <w:spacing w:line="310" w:lineRule="exact"/>
              <w:jc w:val="center"/>
              <w:rPr>
                <w:rFonts w:eastAsiaTheme="minorEastAsia"/>
                <w:b/>
                <w:bCs/>
                <w:color w:val="000000" w:themeColor="text1"/>
                <w:sz w:val="21"/>
                <w:szCs w:val="21"/>
              </w:rPr>
            </w:pPr>
            <w:r>
              <w:rPr>
                <w:rFonts w:hint="eastAsia" w:eastAsiaTheme="minorEastAsia"/>
                <w:color w:val="000000" w:themeColor="text1"/>
                <w:sz w:val="21"/>
                <w:szCs w:val="21"/>
              </w:rPr>
              <w:t>32</w:t>
            </w:r>
          </w:p>
        </w:tc>
        <w:tc>
          <w:tcPr>
            <w:tcW w:w="349" w:type="pct"/>
            <w:vAlign w:val="center"/>
          </w:tcPr>
          <w:p w14:paraId="22090DFA">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宗教教职人员认定备案</w:t>
            </w:r>
          </w:p>
        </w:tc>
        <w:tc>
          <w:tcPr>
            <w:tcW w:w="218" w:type="pct"/>
            <w:vAlign w:val="center"/>
          </w:tcPr>
          <w:p w14:paraId="0FA4322E">
            <w:pPr>
              <w:spacing w:line="31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其他行政权力</w:t>
            </w:r>
          </w:p>
        </w:tc>
        <w:tc>
          <w:tcPr>
            <w:tcW w:w="323" w:type="pct"/>
            <w:vAlign w:val="center"/>
          </w:tcPr>
          <w:p w14:paraId="51D5BA9A">
            <w:pPr>
              <w:spacing w:line="31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655F81FB">
            <w:pPr>
              <w:spacing w:line="31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778871C0">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【行政法规】《宗教事务条例》（2017年8月26日国务院令第686号）第三十六条：宗教教职人员经宗教团体认定，报县级以上人民政府宗教事务部门备案，可以从事宗教教务活动。</w:t>
            </w:r>
          </w:p>
          <w:p w14:paraId="0C32040F">
            <w:pPr>
              <w:spacing w:line="31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【部门规章】《宗教教职人员管理办法》（2021年1月18日国家宗教事务局令第15号）第十三条：取得宗教教职人员资格应当经宗教团体认定，报宗教事务部门备案。</w:t>
            </w:r>
          </w:p>
        </w:tc>
        <w:tc>
          <w:tcPr>
            <w:tcW w:w="265" w:type="pct"/>
            <w:vAlign w:val="center"/>
          </w:tcPr>
          <w:p w14:paraId="33391F86">
            <w:pPr>
              <w:adjustRightInd w:val="0"/>
              <w:snapToGrid w:val="0"/>
              <w:spacing w:line="310" w:lineRule="exact"/>
              <w:jc w:val="center"/>
              <w:rPr>
                <w:rFonts w:eastAsiaTheme="minorEastAsia"/>
                <w:color w:val="000000" w:themeColor="text1"/>
                <w:sz w:val="21"/>
                <w:szCs w:val="21"/>
              </w:rPr>
            </w:pPr>
            <w:r>
              <w:rPr>
                <w:rFonts w:hint="eastAsia" w:eastAsiaTheme="minorEastAsia"/>
                <w:color w:val="000000" w:themeColor="text1"/>
                <w:sz w:val="21"/>
                <w:szCs w:val="21"/>
              </w:rPr>
              <w:t>宗教教职人员</w:t>
            </w:r>
          </w:p>
        </w:tc>
        <w:tc>
          <w:tcPr>
            <w:tcW w:w="212" w:type="pct"/>
            <w:vAlign w:val="center"/>
          </w:tcPr>
          <w:p w14:paraId="5700C74A">
            <w:pPr>
              <w:adjustRightInd w:val="0"/>
              <w:snapToGrid w:val="0"/>
              <w:spacing w:line="310" w:lineRule="exact"/>
              <w:jc w:val="center"/>
              <w:rPr>
                <w:rFonts w:eastAsiaTheme="minorEastAsia"/>
                <w:b/>
                <w:bCs/>
                <w:color w:val="000000" w:themeColor="text1"/>
                <w:sz w:val="21"/>
                <w:szCs w:val="21"/>
              </w:rPr>
            </w:pPr>
          </w:p>
        </w:tc>
        <w:tc>
          <w:tcPr>
            <w:tcW w:w="214" w:type="pct"/>
            <w:vAlign w:val="center"/>
          </w:tcPr>
          <w:p w14:paraId="78C43CE9">
            <w:pPr>
              <w:adjustRightInd w:val="0"/>
              <w:snapToGrid w:val="0"/>
              <w:spacing w:line="310" w:lineRule="exact"/>
              <w:jc w:val="center"/>
              <w:rPr>
                <w:rFonts w:eastAsiaTheme="minorEastAsia"/>
                <w:b/>
                <w:bCs/>
                <w:color w:val="000000" w:themeColor="text1"/>
                <w:sz w:val="21"/>
                <w:szCs w:val="21"/>
              </w:rPr>
            </w:pPr>
          </w:p>
        </w:tc>
        <w:tc>
          <w:tcPr>
            <w:tcW w:w="369" w:type="pct"/>
            <w:vAlign w:val="center"/>
          </w:tcPr>
          <w:p w14:paraId="6BB02AE8">
            <w:pPr>
              <w:adjustRightInd w:val="0"/>
              <w:snapToGrid w:val="0"/>
              <w:spacing w:line="310" w:lineRule="exact"/>
              <w:jc w:val="left"/>
              <w:rPr>
                <w:rFonts w:eastAsiaTheme="minorEastAsia"/>
                <w:sz w:val="21"/>
                <w:szCs w:val="21"/>
              </w:rPr>
            </w:pPr>
            <w:r>
              <w:rPr>
                <w:rFonts w:hint="eastAsia" w:eastAsiaTheme="minorEastAsia"/>
                <w:color w:val="000000" w:themeColor="text1"/>
                <w:sz w:val="21"/>
                <w:szCs w:val="21"/>
              </w:rPr>
              <w:t>审核转报</w:t>
            </w:r>
          </w:p>
        </w:tc>
      </w:tr>
      <w:tr w14:paraId="326F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51E0F279">
            <w:pPr>
              <w:adjustRightInd w:val="0"/>
              <w:snapToGrid w:val="0"/>
              <w:spacing w:line="300" w:lineRule="exact"/>
              <w:jc w:val="center"/>
              <w:rPr>
                <w:rFonts w:eastAsiaTheme="minorEastAsia"/>
                <w:b/>
                <w:bCs/>
                <w:color w:val="000000" w:themeColor="text1"/>
                <w:sz w:val="21"/>
                <w:szCs w:val="21"/>
              </w:rPr>
            </w:pPr>
            <w:r>
              <w:rPr>
                <w:rFonts w:hint="eastAsia" w:eastAsiaTheme="minorEastAsia"/>
                <w:color w:val="000000" w:themeColor="text1"/>
                <w:sz w:val="21"/>
                <w:szCs w:val="21"/>
              </w:rPr>
              <w:t>33</w:t>
            </w:r>
          </w:p>
        </w:tc>
        <w:tc>
          <w:tcPr>
            <w:tcW w:w="349" w:type="pct"/>
            <w:vAlign w:val="center"/>
          </w:tcPr>
          <w:p w14:paraId="238192C3">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宗教教职人员注销备案</w:t>
            </w:r>
          </w:p>
        </w:tc>
        <w:tc>
          <w:tcPr>
            <w:tcW w:w="218" w:type="pct"/>
            <w:vAlign w:val="center"/>
          </w:tcPr>
          <w:p w14:paraId="2DD44E38">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其他行政权力</w:t>
            </w:r>
          </w:p>
        </w:tc>
        <w:tc>
          <w:tcPr>
            <w:tcW w:w="323" w:type="pct"/>
            <w:vAlign w:val="center"/>
          </w:tcPr>
          <w:p w14:paraId="0E01D695">
            <w:pPr>
              <w:spacing w:line="3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32C7C6C1">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06B58B0A">
            <w:pPr>
              <w:spacing w:line="3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宗教教职人员管理办法》（2021年1月18日国家宗教事务局令第15号）宗教教职人员有下列情形之一的，宗教团体应当按照管理职责到相应的宗教事务部门办理注销备案手续，并以适当方式公告：（一）被宗教事务部门依法建议宗教团体取消宗教教职人员资格的；（二）被宗教团体依照本宗教的有关规定取消宗教教职人员资格的；（三）因自愿放弃、死亡或者其他原因丧失宗教教职人员资格的。</w:t>
            </w:r>
          </w:p>
        </w:tc>
        <w:tc>
          <w:tcPr>
            <w:tcW w:w="265" w:type="pct"/>
            <w:vAlign w:val="center"/>
          </w:tcPr>
          <w:p w14:paraId="20BE1DE2">
            <w:pPr>
              <w:adjustRightInd w:val="0"/>
              <w:snapToGrid w:val="0"/>
              <w:spacing w:line="300" w:lineRule="exact"/>
              <w:jc w:val="center"/>
              <w:rPr>
                <w:rFonts w:eastAsiaTheme="minorEastAsia"/>
                <w:color w:val="000000" w:themeColor="text1"/>
                <w:sz w:val="21"/>
                <w:szCs w:val="21"/>
              </w:rPr>
            </w:pPr>
            <w:r>
              <w:rPr>
                <w:rFonts w:hint="eastAsia" w:eastAsiaTheme="minorEastAsia"/>
                <w:color w:val="000000" w:themeColor="text1"/>
                <w:sz w:val="21"/>
                <w:szCs w:val="21"/>
              </w:rPr>
              <w:t>宗教教职人员</w:t>
            </w:r>
          </w:p>
        </w:tc>
        <w:tc>
          <w:tcPr>
            <w:tcW w:w="212" w:type="pct"/>
            <w:vAlign w:val="center"/>
          </w:tcPr>
          <w:p w14:paraId="3DF47A54">
            <w:pPr>
              <w:adjustRightInd w:val="0"/>
              <w:snapToGrid w:val="0"/>
              <w:spacing w:line="300" w:lineRule="exact"/>
              <w:jc w:val="center"/>
              <w:rPr>
                <w:rFonts w:eastAsiaTheme="minorEastAsia"/>
                <w:b/>
                <w:bCs/>
                <w:color w:val="000000" w:themeColor="text1"/>
                <w:sz w:val="21"/>
                <w:szCs w:val="21"/>
              </w:rPr>
            </w:pPr>
          </w:p>
        </w:tc>
        <w:tc>
          <w:tcPr>
            <w:tcW w:w="214" w:type="pct"/>
            <w:vAlign w:val="center"/>
          </w:tcPr>
          <w:p w14:paraId="04D1B088">
            <w:pPr>
              <w:adjustRightInd w:val="0"/>
              <w:snapToGrid w:val="0"/>
              <w:spacing w:line="300" w:lineRule="exact"/>
              <w:jc w:val="center"/>
              <w:rPr>
                <w:rFonts w:eastAsiaTheme="minorEastAsia"/>
                <w:b/>
                <w:bCs/>
                <w:color w:val="000000" w:themeColor="text1"/>
                <w:sz w:val="21"/>
                <w:szCs w:val="21"/>
              </w:rPr>
            </w:pPr>
          </w:p>
        </w:tc>
        <w:tc>
          <w:tcPr>
            <w:tcW w:w="369" w:type="pct"/>
            <w:vAlign w:val="center"/>
          </w:tcPr>
          <w:p w14:paraId="5382270C">
            <w:pPr>
              <w:adjustRightInd w:val="0"/>
              <w:snapToGrid w:val="0"/>
              <w:spacing w:line="300" w:lineRule="exact"/>
              <w:jc w:val="left"/>
              <w:rPr>
                <w:rFonts w:eastAsiaTheme="minorEastAsia"/>
                <w:sz w:val="21"/>
                <w:szCs w:val="21"/>
              </w:rPr>
            </w:pPr>
            <w:r>
              <w:rPr>
                <w:rFonts w:hint="eastAsia" w:eastAsiaTheme="minorEastAsia"/>
                <w:color w:val="000000" w:themeColor="text1"/>
                <w:sz w:val="21"/>
                <w:szCs w:val="21"/>
              </w:rPr>
              <w:t>审核转报</w:t>
            </w:r>
          </w:p>
        </w:tc>
      </w:tr>
      <w:tr w14:paraId="709D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174" w:type="pct"/>
            <w:vAlign w:val="center"/>
          </w:tcPr>
          <w:p w14:paraId="6F7AC40A">
            <w:pPr>
              <w:adjustRightInd w:val="0"/>
              <w:snapToGrid w:val="0"/>
              <w:spacing w:line="300" w:lineRule="exact"/>
              <w:jc w:val="center"/>
              <w:rPr>
                <w:rFonts w:eastAsiaTheme="minorEastAsia"/>
                <w:b/>
                <w:bCs/>
                <w:color w:val="000000" w:themeColor="text1"/>
                <w:sz w:val="21"/>
                <w:szCs w:val="21"/>
              </w:rPr>
            </w:pPr>
            <w:r>
              <w:rPr>
                <w:rFonts w:hint="eastAsia" w:eastAsiaTheme="minorEastAsia"/>
                <w:color w:val="000000" w:themeColor="text1"/>
                <w:sz w:val="21"/>
                <w:szCs w:val="21"/>
              </w:rPr>
              <w:t>34</w:t>
            </w:r>
          </w:p>
        </w:tc>
        <w:tc>
          <w:tcPr>
            <w:tcW w:w="349" w:type="pct"/>
            <w:vAlign w:val="center"/>
          </w:tcPr>
          <w:p w14:paraId="7F7D0AF3">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宗教教职人员兼任宗教活动场所主要教职备案</w:t>
            </w:r>
          </w:p>
        </w:tc>
        <w:tc>
          <w:tcPr>
            <w:tcW w:w="218" w:type="pct"/>
            <w:vAlign w:val="center"/>
          </w:tcPr>
          <w:p w14:paraId="7881FA4B">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其他行政权力</w:t>
            </w:r>
          </w:p>
        </w:tc>
        <w:tc>
          <w:tcPr>
            <w:tcW w:w="323" w:type="pct"/>
            <w:vAlign w:val="center"/>
          </w:tcPr>
          <w:p w14:paraId="74FCCF8B">
            <w:pPr>
              <w:spacing w:line="3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10191F03">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3A988ABD">
            <w:pPr>
              <w:pStyle w:val="10"/>
              <w:spacing w:line="300" w:lineRule="exact"/>
              <w:rPr>
                <w:kern w:val="0"/>
              </w:rPr>
            </w:pPr>
            <w:r>
              <w:rPr>
                <w:rFonts w:hint="eastAsia" w:asciiTheme="minorEastAsia" w:hAnsiTheme="minorEastAsia" w:eastAsiaTheme="minorEastAsia" w:cstheme="minorEastAsia"/>
                <w:color w:val="000000" w:themeColor="text1"/>
                <w:kern w:val="0"/>
                <w:sz w:val="21"/>
                <w:szCs w:val="21"/>
              </w:rPr>
              <w:t>【部门规章】《宗教教职人员管理办法》（2021年1月18日国家宗教事务局令第15号）第三十条  宗教教职人员一般只能担任一个宗教活动场所的主要教职。确有需要的，可以兼任一个宗教活动场所的主要教职。兼任宗教活动场所主要教职，应当经拟兼任的宗教活动场所所在地县（市、区、旗）宗教团体同意，由该场所将兼任情况报县级人民政府宗教事务部门，县级人民政府宗教事务部门逐级报省级人民政府宗教事务部门备案。跨省、自治区、直辖市兼任的，拟兼任的宗教活动场所所在地省级人民政府宗教事务部门还应当征求该宗教教职人员现任职所在地省级人民政府宗教事务部门的意见。</w:t>
            </w:r>
          </w:p>
        </w:tc>
        <w:tc>
          <w:tcPr>
            <w:tcW w:w="265" w:type="pct"/>
            <w:vAlign w:val="center"/>
          </w:tcPr>
          <w:p w14:paraId="49156818">
            <w:pPr>
              <w:adjustRightInd w:val="0"/>
              <w:snapToGrid w:val="0"/>
              <w:spacing w:line="300" w:lineRule="exact"/>
              <w:jc w:val="center"/>
              <w:rPr>
                <w:rFonts w:eastAsiaTheme="minorEastAsia"/>
                <w:color w:val="000000" w:themeColor="text1"/>
                <w:sz w:val="21"/>
                <w:szCs w:val="21"/>
              </w:rPr>
            </w:pPr>
            <w:r>
              <w:rPr>
                <w:rFonts w:hint="eastAsia" w:eastAsiaTheme="minorEastAsia"/>
                <w:color w:val="000000" w:themeColor="text1"/>
                <w:sz w:val="21"/>
                <w:szCs w:val="21"/>
              </w:rPr>
              <w:t>宗教教职人员</w:t>
            </w:r>
          </w:p>
        </w:tc>
        <w:tc>
          <w:tcPr>
            <w:tcW w:w="212" w:type="pct"/>
            <w:vAlign w:val="center"/>
          </w:tcPr>
          <w:p w14:paraId="321CAF70">
            <w:pPr>
              <w:adjustRightInd w:val="0"/>
              <w:snapToGrid w:val="0"/>
              <w:spacing w:line="300" w:lineRule="exact"/>
              <w:jc w:val="center"/>
              <w:rPr>
                <w:rFonts w:eastAsiaTheme="minorEastAsia"/>
                <w:b/>
                <w:bCs/>
                <w:color w:val="000000" w:themeColor="text1"/>
                <w:sz w:val="21"/>
                <w:szCs w:val="21"/>
              </w:rPr>
            </w:pPr>
          </w:p>
        </w:tc>
        <w:tc>
          <w:tcPr>
            <w:tcW w:w="214" w:type="pct"/>
            <w:vAlign w:val="center"/>
          </w:tcPr>
          <w:p w14:paraId="13792398">
            <w:pPr>
              <w:adjustRightInd w:val="0"/>
              <w:snapToGrid w:val="0"/>
              <w:spacing w:line="300" w:lineRule="exact"/>
              <w:jc w:val="center"/>
              <w:rPr>
                <w:rFonts w:eastAsiaTheme="minorEastAsia"/>
                <w:b/>
                <w:bCs/>
                <w:color w:val="000000" w:themeColor="text1"/>
                <w:sz w:val="21"/>
                <w:szCs w:val="21"/>
              </w:rPr>
            </w:pPr>
          </w:p>
        </w:tc>
        <w:tc>
          <w:tcPr>
            <w:tcW w:w="369" w:type="pct"/>
            <w:vAlign w:val="center"/>
          </w:tcPr>
          <w:p w14:paraId="203F1708">
            <w:pPr>
              <w:spacing w:line="3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审核转报</w:t>
            </w:r>
          </w:p>
        </w:tc>
      </w:tr>
      <w:tr w14:paraId="515B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469EBE1F">
            <w:pPr>
              <w:adjustRightInd w:val="0"/>
              <w:snapToGrid w:val="0"/>
              <w:spacing w:line="300" w:lineRule="exact"/>
              <w:jc w:val="center"/>
              <w:rPr>
                <w:rFonts w:eastAsiaTheme="minorEastAsia"/>
                <w:b/>
                <w:bCs/>
                <w:color w:val="000000" w:themeColor="text1"/>
                <w:sz w:val="21"/>
                <w:szCs w:val="21"/>
              </w:rPr>
            </w:pPr>
            <w:r>
              <w:rPr>
                <w:rFonts w:hint="eastAsia" w:eastAsiaTheme="minorEastAsia"/>
                <w:color w:val="000000" w:themeColor="text1"/>
                <w:sz w:val="21"/>
                <w:szCs w:val="21"/>
              </w:rPr>
              <w:t>35</w:t>
            </w:r>
          </w:p>
        </w:tc>
        <w:tc>
          <w:tcPr>
            <w:tcW w:w="349" w:type="pct"/>
            <w:vAlign w:val="center"/>
          </w:tcPr>
          <w:p w14:paraId="38E3D6ED">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对宗教团体相关事项的审核</w:t>
            </w:r>
          </w:p>
        </w:tc>
        <w:tc>
          <w:tcPr>
            <w:tcW w:w="218" w:type="pct"/>
            <w:vAlign w:val="center"/>
          </w:tcPr>
          <w:p w14:paraId="1EC513E8">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其他行政权力</w:t>
            </w:r>
          </w:p>
        </w:tc>
        <w:tc>
          <w:tcPr>
            <w:tcW w:w="323" w:type="pct"/>
            <w:vAlign w:val="center"/>
          </w:tcPr>
          <w:p w14:paraId="4ED49045">
            <w:pPr>
              <w:spacing w:line="3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6EDF56EE">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3DF87773">
            <w:pPr>
              <w:spacing w:line="3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【部门规章】《宗教团体管理办法》（2019年11月20日国宗局令第13号）第二十六条  宗教团体的下列事项，应当报其业务主管单位审核同意：（一）</w:t>
            </w:r>
            <w:r>
              <w:rPr>
                <w:rFonts w:hint="eastAsia" w:asciiTheme="minorEastAsia" w:hAnsiTheme="minorEastAsia" w:eastAsiaTheme="minorEastAsia" w:cstheme="minorEastAsia"/>
                <w:color w:val="000000" w:themeColor="text1"/>
                <w:sz w:val="21"/>
                <w:szCs w:val="21"/>
                <w:lang w:eastAsia="zh-CN"/>
              </w:rPr>
              <w:t>法律法规</w:t>
            </w:r>
            <w:r>
              <w:rPr>
                <w:rFonts w:hint="eastAsia" w:asciiTheme="minorEastAsia" w:hAnsiTheme="minorEastAsia" w:eastAsiaTheme="minorEastAsia" w:cstheme="minorEastAsia"/>
                <w:color w:val="000000" w:themeColor="text1"/>
                <w:sz w:val="21"/>
                <w:szCs w:val="21"/>
              </w:rPr>
              <w:t>规定应当经业务主管单位审批的事项；（二）调整本团体会长（主席、主任）、副会长（副主席、副主任）、秘书长（总干事）和办事机构以及办事机构负责人，聘请名誉会长（主席、主任）；（三）举办重大会议、活动、培训以及开展对外交</w:t>
            </w:r>
            <w:bookmarkStart w:id="0" w:name="_GoBack"/>
            <w:bookmarkEnd w:id="0"/>
            <w:r>
              <w:rPr>
                <w:rFonts w:hint="eastAsia" w:asciiTheme="minorEastAsia" w:hAnsiTheme="minorEastAsia" w:eastAsiaTheme="minorEastAsia" w:cstheme="minorEastAsia"/>
                <w:color w:val="000000" w:themeColor="text1"/>
                <w:sz w:val="21"/>
                <w:szCs w:val="21"/>
              </w:rPr>
              <w:t>流活动；（四）开展活动拟冠以人民政府宗教事务部门作为支持单位、主办单位；（五）接受国（境）外组织或者个人捐赠宗教书刊、音像制品或者捐赠金额超过10万元；（六）其他应当报业务主管单位审核的事项。</w:t>
            </w:r>
          </w:p>
        </w:tc>
        <w:tc>
          <w:tcPr>
            <w:tcW w:w="265" w:type="pct"/>
            <w:vAlign w:val="center"/>
          </w:tcPr>
          <w:p w14:paraId="67649A50">
            <w:pPr>
              <w:adjustRightInd w:val="0"/>
              <w:snapToGrid w:val="0"/>
              <w:spacing w:line="300" w:lineRule="exact"/>
              <w:jc w:val="center"/>
              <w:rPr>
                <w:rFonts w:eastAsiaTheme="minorEastAsia"/>
                <w:color w:val="000000" w:themeColor="text1"/>
                <w:sz w:val="21"/>
                <w:szCs w:val="21"/>
              </w:rPr>
            </w:pPr>
            <w:r>
              <w:rPr>
                <w:rFonts w:hint="eastAsia" w:eastAsiaTheme="minorEastAsia"/>
                <w:color w:val="000000" w:themeColor="text1"/>
                <w:sz w:val="21"/>
                <w:szCs w:val="21"/>
              </w:rPr>
              <w:t>宗教团体</w:t>
            </w:r>
          </w:p>
        </w:tc>
        <w:tc>
          <w:tcPr>
            <w:tcW w:w="212" w:type="pct"/>
            <w:vAlign w:val="center"/>
          </w:tcPr>
          <w:p w14:paraId="7E718C9D">
            <w:pPr>
              <w:adjustRightInd w:val="0"/>
              <w:snapToGrid w:val="0"/>
              <w:spacing w:line="300" w:lineRule="exact"/>
              <w:jc w:val="center"/>
              <w:rPr>
                <w:rFonts w:eastAsiaTheme="minorEastAsia"/>
                <w:b/>
                <w:bCs/>
                <w:color w:val="000000" w:themeColor="text1"/>
                <w:sz w:val="21"/>
                <w:szCs w:val="21"/>
              </w:rPr>
            </w:pPr>
          </w:p>
        </w:tc>
        <w:tc>
          <w:tcPr>
            <w:tcW w:w="214" w:type="pct"/>
            <w:vAlign w:val="center"/>
          </w:tcPr>
          <w:p w14:paraId="19028434">
            <w:pPr>
              <w:adjustRightInd w:val="0"/>
              <w:snapToGrid w:val="0"/>
              <w:spacing w:line="300" w:lineRule="exact"/>
              <w:jc w:val="center"/>
              <w:rPr>
                <w:rFonts w:eastAsiaTheme="minorEastAsia"/>
                <w:b/>
                <w:bCs/>
                <w:color w:val="000000" w:themeColor="text1"/>
                <w:sz w:val="21"/>
                <w:szCs w:val="21"/>
              </w:rPr>
            </w:pPr>
          </w:p>
        </w:tc>
        <w:tc>
          <w:tcPr>
            <w:tcW w:w="369" w:type="pct"/>
            <w:vAlign w:val="center"/>
          </w:tcPr>
          <w:p w14:paraId="06517793">
            <w:pPr>
              <w:spacing w:line="300" w:lineRule="exact"/>
              <w:jc w:val="left"/>
              <w:rPr>
                <w:rFonts w:asciiTheme="minorEastAsia" w:hAnsiTheme="minorEastAsia" w:eastAsiaTheme="minorEastAsia" w:cstheme="minorEastAsia"/>
                <w:b/>
                <w:bCs/>
                <w:color w:val="000000" w:themeColor="text1"/>
                <w:sz w:val="21"/>
                <w:szCs w:val="21"/>
              </w:rPr>
            </w:pPr>
          </w:p>
        </w:tc>
      </w:tr>
      <w:tr w14:paraId="559F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 w:type="pct"/>
            <w:vAlign w:val="center"/>
          </w:tcPr>
          <w:p w14:paraId="4763BB74">
            <w:pPr>
              <w:adjustRightInd w:val="0"/>
              <w:snapToGrid w:val="0"/>
              <w:spacing w:line="300" w:lineRule="exact"/>
              <w:jc w:val="center"/>
              <w:rPr>
                <w:rFonts w:eastAsiaTheme="minorEastAsia"/>
                <w:b/>
                <w:bCs/>
                <w:color w:val="000000" w:themeColor="text1"/>
                <w:sz w:val="21"/>
                <w:szCs w:val="21"/>
              </w:rPr>
            </w:pPr>
            <w:r>
              <w:rPr>
                <w:rFonts w:hint="eastAsia" w:eastAsiaTheme="minorEastAsia"/>
                <w:color w:val="000000" w:themeColor="text1"/>
                <w:sz w:val="21"/>
                <w:szCs w:val="21"/>
              </w:rPr>
              <w:t>36</w:t>
            </w:r>
          </w:p>
        </w:tc>
        <w:tc>
          <w:tcPr>
            <w:tcW w:w="349" w:type="pct"/>
            <w:vAlign w:val="center"/>
          </w:tcPr>
          <w:p w14:paraId="24E722D4">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宗教团体成立、变更、注销登记前的审查</w:t>
            </w:r>
          </w:p>
        </w:tc>
        <w:tc>
          <w:tcPr>
            <w:tcW w:w="218" w:type="pct"/>
            <w:vAlign w:val="center"/>
          </w:tcPr>
          <w:p w14:paraId="574E5EB5">
            <w:pPr>
              <w:spacing w:line="300" w:lineRule="exac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其他行政权力</w:t>
            </w:r>
          </w:p>
        </w:tc>
        <w:tc>
          <w:tcPr>
            <w:tcW w:w="323" w:type="pct"/>
            <w:vAlign w:val="center"/>
          </w:tcPr>
          <w:p w14:paraId="45BC2A25">
            <w:pPr>
              <w:spacing w:line="300" w:lineRule="exac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区民宗局</w:t>
            </w:r>
          </w:p>
        </w:tc>
        <w:tc>
          <w:tcPr>
            <w:tcW w:w="258" w:type="pct"/>
            <w:vAlign w:val="center"/>
          </w:tcPr>
          <w:p w14:paraId="32B7AA2D">
            <w:pPr>
              <w:spacing w:line="30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办公室</w:t>
            </w:r>
          </w:p>
        </w:tc>
        <w:tc>
          <w:tcPr>
            <w:tcW w:w="2613" w:type="pct"/>
            <w:gridSpan w:val="5"/>
            <w:shd w:val="clear" w:color="auto" w:fill="auto"/>
            <w:vAlign w:val="center"/>
          </w:tcPr>
          <w:p w14:paraId="761B691E">
            <w:pPr>
              <w:spacing w:line="300" w:lineRule="exact"/>
              <w:jc w:val="lef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【行政法规】《宗教事务条例》（2004年11月30日国务院令第426号，2017年8月26日修订）第七条　宗教团体的成立、变更和注销，应当依照国家社会团体管理的有关规定办理登记。</w:t>
            </w:r>
          </w:p>
        </w:tc>
        <w:tc>
          <w:tcPr>
            <w:tcW w:w="265" w:type="pct"/>
            <w:vAlign w:val="center"/>
          </w:tcPr>
          <w:p w14:paraId="63D1E0E5">
            <w:pPr>
              <w:adjustRightInd w:val="0"/>
              <w:snapToGrid w:val="0"/>
              <w:spacing w:line="300" w:lineRule="exact"/>
              <w:jc w:val="center"/>
              <w:rPr>
                <w:rFonts w:eastAsiaTheme="minorEastAsia"/>
                <w:color w:val="000000" w:themeColor="text1"/>
                <w:sz w:val="21"/>
                <w:szCs w:val="21"/>
              </w:rPr>
            </w:pPr>
            <w:r>
              <w:rPr>
                <w:rFonts w:hint="eastAsia" w:eastAsiaTheme="minorEastAsia"/>
                <w:color w:val="000000" w:themeColor="text1"/>
                <w:sz w:val="21"/>
                <w:szCs w:val="21"/>
              </w:rPr>
              <w:t>宗教团体</w:t>
            </w:r>
          </w:p>
        </w:tc>
        <w:tc>
          <w:tcPr>
            <w:tcW w:w="212" w:type="pct"/>
            <w:vAlign w:val="center"/>
          </w:tcPr>
          <w:p w14:paraId="03B29F89">
            <w:pPr>
              <w:adjustRightInd w:val="0"/>
              <w:snapToGrid w:val="0"/>
              <w:spacing w:line="300" w:lineRule="exact"/>
              <w:jc w:val="center"/>
              <w:rPr>
                <w:rFonts w:eastAsiaTheme="minorEastAsia"/>
                <w:b/>
                <w:bCs/>
                <w:color w:val="000000" w:themeColor="text1"/>
                <w:sz w:val="21"/>
                <w:szCs w:val="21"/>
              </w:rPr>
            </w:pPr>
          </w:p>
        </w:tc>
        <w:tc>
          <w:tcPr>
            <w:tcW w:w="214" w:type="pct"/>
            <w:vAlign w:val="center"/>
          </w:tcPr>
          <w:p w14:paraId="118F814A">
            <w:pPr>
              <w:adjustRightInd w:val="0"/>
              <w:snapToGrid w:val="0"/>
              <w:spacing w:line="300" w:lineRule="exact"/>
              <w:jc w:val="center"/>
              <w:rPr>
                <w:rFonts w:eastAsiaTheme="minorEastAsia"/>
                <w:b/>
                <w:bCs/>
                <w:color w:val="000000" w:themeColor="text1"/>
                <w:sz w:val="21"/>
                <w:szCs w:val="21"/>
              </w:rPr>
            </w:pPr>
          </w:p>
        </w:tc>
        <w:tc>
          <w:tcPr>
            <w:tcW w:w="369" w:type="pct"/>
            <w:vAlign w:val="center"/>
          </w:tcPr>
          <w:p w14:paraId="09F95678">
            <w:pPr>
              <w:spacing w:line="300" w:lineRule="exact"/>
              <w:jc w:val="left"/>
              <w:rPr>
                <w:rFonts w:asciiTheme="minorEastAsia" w:hAnsiTheme="minorEastAsia" w:eastAsiaTheme="minorEastAsia" w:cstheme="minorEastAsia"/>
                <w:b/>
                <w:bCs/>
                <w:color w:val="000000" w:themeColor="text1"/>
                <w:sz w:val="21"/>
                <w:szCs w:val="21"/>
              </w:rPr>
            </w:pPr>
          </w:p>
        </w:tc>
      </w:tr>
    </w:tbl>
    <w:p w14:paraId="13B44EB3">
      <w:pPr>
        <w:widowControl w:val="0"/>
        <w:adjustRightInd w:val="0"/>
        <w:rPr>
          <w:rFonts w:ascii="宋体" w:hAnsi="宋体" w:eastAsia="宋体"/>
          <w:szCs w:val="32"/>
        </w:rPr>
      </w:pPr>
    </w:p>
    <w:sectPr>
      <w:footerReference r:id="rId3" w:type="default"/>
      <w:pgSz w:w="16840" w:h="11907" w:orient="landscape"/>
      <w:pgMar w:top="1418" w:right="1134" w:bottom="1418" w:left="1134" w:header="964" w:footer="1531" w:gutter="0"/>
      <w:pgNumType w:fmt="numberInDash"/>
      <w:cols w:space="720" w:num="1"/>
      <w:titlePg/>
      <w:docGrid w:type="lines" w:linePitch="621" w:charSpace="-2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4"/>
        <w:szCs w:val="24"/>
      </w:rPr>
      <w:id w:val="-1"/>
    </w:sdtPr>
    <w:sdtEndPr>
      <w:rPr>
        <w:rFonts w:asciiTheme="minorEastAsia" w:hAnsiTheme="minorEastAsia" w:eastAsiaTheme="minorEastAsia"/>
        <w:sz w:val="24"/>
        <w:szCs w:val="24"/>
      </w:rPr>
    </w:sdtEndPr>
    <w:sdtContent>
      <w:p w14:paraId="49EA584F">
        <w:pPr>
          <w:pStyle w:val="8"/>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12 -</w:t>
        </w:r>
        <w:r>
          <w:rPr>
            <w:rFonts w:asciiTheme="minorEastAsia" w:hAnsiTheme="minorEastAsia" w:eastAsia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4"/>
  <w:drawingGridVerticalSpacing w:val="62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NiNmQwYjExODUwNmUzMTFhNGY5YTMwMWM2YzZlYmEifQ=="/>
  </w:docVars>
  <w:rsids>
    <w:rsidRoot w:val="00F91EDF"/>
    <w:rsid w:val="00001707"/>
    <w:rsid w:val="00007DFA"/>
    <w:rsid w:val="00010ABB"/>
    <w:rsid w:val="00012A27"/>
    <w:rsid w:val="00014FF4"/>
    <w:rsid w:val="00016867"/>
    <w:rsid w:val="00017175"/>
    <w:rsid w:val="000207B1"/>
    <w:rsid w:val="00021873"/>
    <w:rsid w:val="000257D6"/>
    <w:rsid w:val="00032981"/>
    <w:rsid w:val="00034C45"/>
    <w:rsid w:val="0003574D"/>
    <w:rsid w:val="00035F5F"/>
    <w:rsid w:val="00037191"/>
    <w:rsid w:val="00037767"/>
    <w:rsid w:val="00037A0C"/>
    <w:rsid w:val="000411EC"/>
    <w:rsid w:val="000413B6"/>
    <w:rsid w:val="00043496"/>
    <w:rsid w:val="00043DBB"/>
    <w:rsid w:val="0004491C"/>
    <w:rsid w:val="00045298"/>
    <w:rsid w:val="000458B6"/>
    <w:rsid w:val="000476D4"/>
    <w:rsid w:val="00056DFB"/>
    <w:rsid w:val="00060358"/>
    <w:rsid w:val="0006119F"/>
    <w:rsid w:val="0006135E"/>
    <w:rsid w:val="00062D26"/>
    <w:rsid w:val="0006406B"/>
    <w:rsid w:val="0006458B"/>
    <w:rsid w:val="0006602C"/>
    <w:rsid w:val="000671DE"/>
    <w:rsid w:val="0006781F"/>
    <w:rsid w:val="00067CF2"/>
    <w:rsid w:val="0008001D"/>
    <w:rsid w:val="00080F02"/>
    <w:rsid w:val="0008121B"/>
    <w:rsid w:val="00081AD8"/>
    <w:rsid w:val="00083652"/>
    <w:rsid w:val="0008555D"/>
    <w:rsid w:val="00091F03"/>
    <w:rsid w:val="00093591"/>
    <w:rsid w:val="00093FF0"/>
    <w:rsid w:val="00094892"/>
    <w:rsid w:val="00094E9B"/>
    <w:rsid w:val="000A53CE"/>
    <w:rsid w:val="000A588F"/>
    <w:rsid w:val="000A76EE"/>
    <w:rsid w:val="000B3690"/>
    <w:rsid w:val="000B6476"/>
    <w:rsid w:val="000C1B80"/>
    <w:rsid w:val="000C365B"/>
    <w:rsid w:val="000C5956"/>
    <w:rsid w:val="000D10AE"/>
    <w:rsid w:val="000D39F4"/>
    <w:rsid w:val="000D51A8"/>
    <w:rsid w:val="000E08CF"/>
    <w:rsid w:val="000E4993"/>
    <w:rsid w:val="000E56C7"/>
    <w:rsid w:val="000E5ABE"/>
    <w:rsid w:val="000E6084"/>
    <w:rsid w:val="000F3193"/>
    <w:rsid w:val="00101084"/>
    <w:rsid w:val="00103558"/>
    <w:rsid w:val="001063CA"/>
    <w:rsid w:val="00107DDE"/>
    <w:rsid w:val="001162DE"/>
    <w:rsid w:val="00120294"/>
    <w:rsid w:val="00120439"/>
    <w:rsid w:val="001219E6"/>
    <w:rsid w:val="00122319"/>
    <w:rsid w:val="00122336"/>
    <w:rsid w:val="0012561A"/>
    <w:rsid w:val="00125AA4"/>
    <w:rsid w:val="00126A6C"/>
    <w:rsid w:val="00127122"/>
    <w:rsid w:val="001364D6"/>
    <w:rsid w:val="001374CC"/>
    <w:rsid w:val="00137E2D"/>
    <w:rsid w:val="00140C55"/>
    <w:rsid w:val="001451EC"/>
    <w:rsid w:val="001477B5"/>
    <w:rsid w:val="00150310"/>
    <w:rsid w:val="0015687D"/>
    <w:rsid w:val="00160087"/>
    <w:rsid w:val="0016218E"/>
    <w:rsid w:val="00162ACF"/>
    <w:rsid w:val="00167069"/>
    <w:rsid w:val="0017379D"/>
    <w:rsid w:val="0017521E"/>
    <w:rsid w:val="001764C6"/>
    <w:rsid w:val="00177644"/>
    <w:rsid w:val="001800F5"/>
    <w:rsid w:val="00182742"/>
    <w:rsid w:val="0018492C"/>
    <w:rsid w:val="001859C7"/>
    <w:rsid w:val="001862B2"/>
    <w:rsid w:val="001A3992"/>
    <w:rsid w:val="001A4FEF"/>
    <w:rsid w:val="001A7BF6"/>
    <w:rsid w:val="001B499A"/>
    <w:rsid w:val="001B4FA1"/>
    <w:rsid w:val="001B78A5"/>
    <w:rsid w:val="001C1D07"/>
    <w:rsid w:val="001C3040"/>
    <w:rsid w:val="001C65EE"/>
    <w:rsid w:val="001D0E0F"/>
    <w:rsid w:val="001D1D36"/>
    <w:rsid w:val="001D23F8"/>
    <w:rsid w:val="001D622A"/>
    <w:rsid w:val="001E1156"/>
    <w:rsid w:val="001E52A1"/>
    <w:rsid w:val="001E5FA7"/>
    <w:rsid w:val="001F04FC"/>
    <w:rsid w:val="001F1438"/>
    <w:rsid w:val="001F2042"/>
    <w:rsid w:val="001F3038"/>
    <w:rsid w:val="001F3EC9"/>
    <w:rsid w:val="001F478E"/>
    <w:rsid w:val="00200434"/>
    <w:rsid w:val="002028DF"/>
    <w:rsid w:val="00210043"/>
    <w:rsid w:val="00210629"/>
    <w:rsid w:val="002219BE"/>
    <w:rsid w:val="00223460"/>
    <w:rsid w:val="00226145"/>
    <w:rsid w:val="0022728E"/>
    <w:rsid w:val="00231C8C"/>
    <w:rsid w:val="00232324"/>
    <w:rsid w:val="002379E6"/>
    <w:rsid w:val="00241B78"/>
    <w:rsid w:val="00242170"/>
    <w:rsid w:val="00247136"/>
    <w:rsid w:val="00247F1D"/>
    <w:rsid w:val="0025128F"/>
    <w:rsid w:val="002564DD"/>
    <w:rsid w:val="0025753B"/>
    <w:rsid w:val="00263C6E"/>
    <w:rsid w:val="00264DD8"/>
    <w:rsid w:val="002652DF"/>
    <w:rsid w:val="00267C7A"/>
    <w:rsid w:val="00273D5E"/>
    <w:rsid w:val="0027760C"/>
    <w:rsid w:val="00282A71"/>
    <w:rsid w:val="00283D64"/>
    <w:rsid w:val="002908E5"/>
    <w:rsid w:val="00292AE9"/>
    <w:rsid w:val="00294690"/>
    <w:rsid w:val="00294A07"/>
    <w:rsid w:val="00295B1A"/>
    <w:rsid w:val="00296CA8"/>
    <w:rsid w:val="002A315C"/>
    <w:rsid w:val="002A34F8"/>
    <w:rsid w:val="002A61E7"/>
    <w:rsid w:val="002B0374"/>
    <w:rsid w:val="002B0D15"/>
    <w:rsid w:val="002B0D1D"/>
    <w:rsid w:val="002B1E44"/>
    <w:rsid w:val="002C054B"/>
    <w:rsid w:val="002C7258"/>
    <w:rsid w:val="002D4CE8"/>
    <w:rsid w:val="002D6339"/>
    <w:rsid w:val="002D65DC"/>
    <w:rsid w:val="002E303F"/>
    <w:rsid w:val="002E313D"/>
    <w:rsid w:val="002E7246"/>
    <w:rsid w:val="002F07DB"/>
    <w:rsid w:val="002F4238"/>
    <w:rsid w:val="002F4825"/>
    <w:rsid w:val="002F69B1"/>
    <w:rsid w:val="003001DE"/>
    <w:rsid w:val="00301A1F"/>
    <w:rsid w:val="00301F38"/>
    <w:rsid w:val="003069EE"/>
    <w:rsid w:val="00310B0F"/>
    <w:rsid w:val="00314E51"/>
    <w:rsid w:val="00317D82"/>
    <w:rsid w:val="00321292"/>
    <w:rsid w:val="00321757"/>
    <w:rsid w:val="00321B05"/>
    <w:rsid w:val="00322912"/>
    <w:rsid w:val="00322EA3"/>
    <w:rsid w:val="00323A0C"/>
    <w:rsid w:val="003245EC"/>
    <w:rsid w:val="003260A3"/>
    <w:rsid w:val="0033185D"/>
    <w:rsid w:val="0033398E"/>
    <w:rsid w:val="003365E1"/>
    <w:rsid w:val="00336DF6"/>
    <w:rsid w:val="00343297"/>
    <w:rsid w:val="00347381"/>
    <w:rsid w:val="003476BE"/>
    <w:rsid w:val="003507DB"/>
    <w:rsid w:val="00351838"/>
    <w:rsid w:val="00353FB8"/>
    <w:rsid w:val="00356755"/>
    <w:rsid w:val="00360FF1"/>
    <w:rsid w:val="00366000"/>
    <w:rsid w:val="00366432"/>
    <w:rsid w:val="00367299"/>
    <w:rsid w:val="00373C85"/>
    <w:rsid w:val="0037422F"/>
    <w:rsid w:val="00375180"/>
    <w:rsid w:val="00375388"/>
    <w:rsid w:val="00375AA2"/>
    <w:rsid w:val="00376245"/>
    <w:rsid w:val="003807FE"/>
    <w:rsid w:val="00382471"/>
    <w:rsid w:val="00382AB1"/>
    <w:rsid w:val="00384F52"/>
    <w:rsid w:val="00387F79"/>
    <w:rsid w:val="00392D0F"/>
    <w:rsid w:val="003A1790"/>
    <w:rsid w:val="003A17EA"/>
    <w:rsid w:val="003A2990"/>
    <w:rsid w:val="003A436D"/>
    <w:rsid w:val="003A5DE9"/>
    <w:rsid w:val="003A5E83"/>
    <w:rsid w:val="003B0A40"/>
    <w:rsid w:val="003B3861"/>
    <w:rsid w:val="003B42AF"/>
    <w:rsid w:val="003B5F97"/>
    <w:rsid w:val="003B7805"/>
    <w:rsid w:val="003C09AF"/>
    <w:rsid w:val="003C1E9F"/>
    <w:rsid w:val="003C3EA3"/>
    <w:rsid w:val="003D1FC3"/>
    <w:rsid w:val="003D260C"/>
    <w:rsid w:val="003D3E4E"/>
    <w:rsid w:val="003D571F"/>
    <w:rsid w:val="003D604D"/>
    <w:rsid w:val="003D66F8"/>
    <w:rsid w:val="003D7DCA"/>
    <w:rsid w:val="003E1510"/>
    <w:rsid w:val="003E183F"/>
    <w:rsid w:val="003E2288"/>
    <w:rsid w:val="003E3E95"/>
    <w:rsid w:val="003E4635"/>
    <w:rsid w:val="003E521A"/>
    <w:rsid w:val="003E639B"/>
    <w:rsid w:val="003F5524"/>
    <w:rsid w:val="003F67A6"/>
    <w:rsid w:val="003F6A1C"/>
    <w:rsid w:val="00404F45"/>
    <w:rsid w:val="00405249"/>
    <w:rsid w:val="00407C3B"/>
    <w:rsid w:val="0041272B"/>
    <w:rsid w:val="00412CD9"/>
    <w:rsid w:val="004166B2"/>
    <w:rsid w:val="0042244A"/>
    <w:rsid w:val="00424A2F"/>
    <w:rsid w:val="004258E1"/>
    <w:rsid w:val="004311C1"/>
    <w:rsid w:val="00431B2F"/>
    <w:rsid w:val="00434BD0"/>
    <w:rsid w:val="00437092"/>
    <w:rsid w:val="004424B1"/>
    <w:rsid w:val="00443380"/>
    <w:rsid w:val="004437B0"/>
    <w:rsid w:val="00443812"/>
    <w:rsid w:val="00447CFB"/>
    <w:rsid w:val="00450506"/>
    <w:rsid w:val="004511EA"/>
    <w:rsid w:val="00451D45"/>
    <w:rsid w:val="00453C2E"/>
    <w:rsid w:val="00455684"/>
    <w:rsid w:val="00460D8E"/>
    <w:rsid w:val="00461321"/>
    <w:rsid w:val="00463A21"/>
    <w:rsid w:val="00464D9F"/>
    <w:rsid w:val="0046502C"/>
    <w:rsid w:val="00467EDE"/>
    <w:rsid w:val="0047010A"/>
    <w:rsid w:val="004703E0"/>
    <w:rsid w:val="00473B0E"/>
    <w:rsid w:val="00473B57"/>
    <w:rsid w:val="00475988"/>
    <w:rsid w:val="00481C9A"/>
    <w:rsid w:val="00481E1F"/>
    <w:rsid w:val="004826D0"/>
    <w:rsid w:val="00482FA4"/>
    <w:rsid w:val="00484A75"/>
    <w:rsid w:val="00484D0A"/>
    <w:rsid w:val="00486C83"/>
    <w:rsid w:val="0048741E"/>
    <w:rsid w:val="004875FC"/>
    <w:rsid w:val="004920C0"/>
    <w:rsid w:val="00494106"/>
    <w:rsid w:val="00494F69"/>
    <w:rsid w:val="00495D83"/>
    <w:rsid w:val="00496ACD"/>
    <w:rsid w:val="004A173A"/>
    <w:rsid w:val="004A2DE2"/>
    <w:rsid w:val="004A366F"/>
    <w:rsid w:val="004A38E8"/>
    <w:rsid w:val="004A5474"/>
    <w:rsid w:val="004B0056"/>
    <w:rsid w:val="004B23D7"/>
    <w:rsid w:val="004B41E7"/>
    <w:rsid w:val="004B4D9B"/>
    <w:rsid w:val="004B7114"/>
    <w:rsid w:val="004B7644"/>
    <w:rsid w:val="004C1322"/>
    <w:rsid w:val="004C172C"/>
    <w:rsid w:val="004C59B4"/>
    <w:rsid w:val="004D01A5"/>
    <w:rsid w:val="004D2FBF"/>
    <w:rsid w:val="004D72C8"/>
    <w:rsid w:val="004E2449"/>
    <w:rsid w:val="004E5485"/>
    <w:rsid w:val="004E7414"/>
    <w:rsid w:val="004F20E7"/>
    <w:rsid w:val="004F2FC9"/>
    <w:rsid w:val="004F36C5"/>
    <w:rsid w:val="004F7826"/>
    <w:rsid w:val="004F7F58"/>
    <w:rsid w:val="005019B9"/>
    <w:rsid w:val="00502E3E"/>
    <w:rsid w:val="00504F27"/>
    <w:rsid w:val="0051277F"/>
    <w:rsid w:val="00512A63"/>
    <w:rsid w:val="00515144"/>
    <w:rsid w:val="005155F8"/>
    <w:rsid w:val="005170E3"/>
    <w:rsid w:val="00517663"/>
    <w:rsid w:val="00517838"/>
    <w:rsid w:val="005215AF"/>
    <w:rsid w:val="00522BEB"/>
    <w:rsid w:val="00525327"/>
    <w:rsid w:val="005308C3"/>
    <w:rsid w:val="0053090D"/>
    <w:rsid w:val="005325C4"/>
    <w:rsid w:val="00533167"/>
    <w:rsid w:val="0053377E"/>
    <w:rsid w:val="005346CB"/>
    <w:rsid w:val="0053680E"/>
    <w:rsid w:val="00540AF4"/>
    <w:rsid w:val="00547903"/>
    <w:rsid w:val="0055016D"/>
    <w:rsid w:val="0055658C"/>
    <w:rsid w:val="0055738A"/>
    <w:rsid w:val="005578D5"/>
    <w:rsid w:val="00561A75"/>
    <w:rsid w:val="0056322F"/>
    <w:rsid w:val="005655E2"/>
    <w:rsid w:val="00565BF1"/>
    <w:rsid w:val="0056770A"/>
    <w:rsid w:val="005813D4"/>
    <w:rsid w:val="005857FC"/>
    <w:rsid w:val="005878F8"/>
    <w:rsid w:val="0059390B"/>
    <w:rsid w:val="005948C8"/>
    <w:rsid w:val="005950A7"/>
    <w:rsid w:val="00596A72"/>
    <w:rsid w:val="005976FA"/>
    <w:rsid w:val="005A46AC"/>
    <w:rsid w:val="005A7225"/>
    <w:rsid w:val="005B0B70"/>
    <w:rsid w:val="005B3CA4"/>
    <w:rsid w:val="005B6F72"/>
    <w:rsid w:val="005B7DEE"/>
    <w:rsid w:val="005C2EEA"/>
    <w:rsid w:val="005C4841"/>
    <w:rsid w:val="005D0E79"/>
    <w:rsid w:val="005D6677"/>
    <w:rsid w:val="005E328C"/>
    <w:rsid w:val="005E3E01"/>
    <w:rsid w:val="005E4E8F"/>
    <w:rsid w:val="005E6AD0"/>
    <w:rsid w:val="005F1528"/>
    <w:rsid w:val="005F659C"/>
    <w:rsid w:val="005F6DF4"/>
    <w:rsid w:val="006006F3"/>
    <w:rsid w:val="00602F70"/>
    <w:rsid w:val="006044CD"/>
    <w:rsid w:val="00604D85"/>
    <w:rsid w:val="00606BF6"/>
    <w:rsid w:val="006072D5"/>
    <w:rsid w:val="006137CB"/>
    <w:rsid w:val="0061482C"/>
    <w:rsid w:val="00615119"/>
    <w:rsid w:val="0061670C"/>
    <w:rsid w:val="0061723E"/>
    <w:rsid w:val="00621D60"/>
    <w:rsid w:val="00625005"/>
    <w:rsid w:val="00625058"/>
    <w:rsid w:val="006328CF"/>
    <w:rsid w:val="0063307A"/>
    <w:rsid w:val="00635EC9"/>
    <w:rsid w:val="0063628E"/>
    <w:rsid w:val="00637473"/>
    <w:rsid w:val="00640B79"/>
    <w:rsid w:val="00641012"/>
    <w:rsid w:val="00643FA4"/>
    <w:rsid w:val="00644080"/>
    <w:rsid w:val="0064572E"/>
    <w:rsid w:val="00652667"/>
    <w:rsid w:val="0065463F"/>
    <w:rsid w:val="0065790E"/>
    <w:rsid w:val="00657C3E"/>
    <w:rsid w:val="00662BC7"/>
    <w:rsid w:val="00663138"/>
    <w:rsid w:val="00666E35"/>
    <w:rsid w:val="00671E44"/>
    <w:rsid w:val="00673301"/>
    <w:rsid w:val="00674617"/>
    <w:rsid w:val="00675FF2"/>
    <w:rsid w:val="00682DB0"/>
    <w:rsid w:val="00683C96"/>
    <w:rsid w:val="0068599E"/>
    <w:rsid w:val="00687433"/>
    <w:rsid w:val="00687743"/>
    <w:rsid w:val="00690E03"/>
    <w:rsid w:val="00691A7C"/>
    <w:rsid w:val="0069361C"/>
    <w:rsid w:val="006947C4"/>
    <w:rsid w:val="00697582"/>
    <w:rsid w:val="006A1004"/>
    <w:rsid w:val="006A10DB"/>
    <w:rsid w:val="006A25ED"/>
    <w:rsid w:val="006A5DC2"/>
    <w:rsid w:val="006A6757"/>
    <w:rsid w:val="006B0335"/>
    <w:rsid w:val="006B2EA3"/>
    <w:rsid w:val="006B5016"/>
    <w:rsid w:val="006B5CCE"/>
    <w:rsid w:val="006C0524"/>
    <w:rsid w:val="006C36EB"/>
    <w:rsid w:val="006C5AE4"/>
    <w:rsid w:val="006D155E"/>
    <w:rsid w:val="006D30D6"/>
    <w:rsid w:val="006D5216"/>
    <w:rsid w:val="006D63A8"/>
    <w:rsid w:val="006E2A5B"/>
    <w:rsid w:val="006E388F"/>
    <w:rsid w:val="006E5A89"/>
    <w:rsid w:val="006E5EB3"/>
    <w:rsid w:val="006E7AC8"/>
    <w:rsid w:val="006F0D27"/>
    <w:rsid w:val="006F1A99"/>
    <w:rsid w:val="006F3AB5"/>
    <w:rsid w:val="006F662E"/>
    <w:rsid w:val="006F7057"/>
    <w:rsid w:val="0070116B"/>
    <w:rsid w:val="00702B6E"/>
    <w:rsid w:val="0070580D"/>
    <w:rsid w:val="007063F6"/>
    <w:rsid w:val="0071007B"/>
    <w:rsid w:val="007121EE"/>
    <w:rsid w:val="007124AB"/>
    <w:rsid w:val="00712B80"/>
    <w:rsid w:val="00714477"/>
    <w:rsid w:val="00714C5B"/>
    <w:rsid w:val="00716E09"/>
    <w:rsid w:val="007217D9"/>
    <w:rsid w:val="00721D46"/>
    <w:rsid w:val="00722477"/>
    <w:rsid w:val="007245EA"/>
    <w:rsid w:val="00726CB0"/>
    <w:rsid w:val="00730537"/>
    <w:rsid w:val="00730843"/>
    <w:rsid w:val="00731DC2"/>
    <w:rsid w:val="00732AE1"/>
    <w:rsid w:val="00735BAB"/>
    <w:rsid w:val="00742599"/>
    <w:rsid w:val="007427C0"/>
    <w:rsid w:val="00743A9C"/>
    <w:rsid w:val="00747BFB"/>
    <w:rsid w:val="00752F4D"/>
    <w:rsid w:val="00753858"/>
    <w:rsid w:val="00754F35"/>
    <w:rsid w:val="00756381"/>
    <w:rsid w:val="0076119D"/>
    <w:rsid w:val="00762717"/>
    <w:rsid w:val="00762F24"/>
    <w:rsid w:val="00766DB9"/>
    <w:rsid w:val="00771A75"/>
    <w:rsid w:val="00772FF8"/>
    <w:rsid w:val="007731D7"/>
    <w:rsid w:val="0077375F"/>
    <w:rsid w:val="007766C0"/>
    <w:rsid w:val="0077752D"/>
    <w:rsid w:val="0077772C"/>
    <w:rsid w:val="00780897"/>
    <w:rsid w:val="00780C80"/>
    <w:rsid w:val="007818EF"/>
    <w:rsid w:val="00783A41"/>
    <w:rsid w:val="00790E43"/>
    <w:rsid w:val="00793261"/>
    <w:rsid w:val="00794647"/>
    <w:rsid w:val="00795975"/>
    <w:rsid w:val="007A0BC9"/>
    <w:rsid w:val="007A2846"/>
    <w:rsid w:val="007A3DFC"/>
    <w:rsid w:val="007A4DD6"/>
    <w:rsid w:val="007A5321"/>
    <w:rsid w:val="007A57EE"/>
    <w:rsid w:val="007A6A34"/>
    <w:rsid w:val="007B1E8C"/>
    <w:rsid w:val="007B34AB"/>
    <w:rsid w:val="007B3BEC"/>
    <w:rsid w:val="007B5104"/>
    <w:rsid w:val="007B5E5B"/>
    <w:rsid w:val="007B6999"/>
    <w:rsid w:val="007C03C4"/>
    <w:rsid w:val="007C07E3"/>
    <w:rsid w:val="007C4A41"/>
    <w:rsid w:val="007C4DC7"/>
    <w:rsid w:val="007C682D"/>
    <w:rsid w:val="007C6B76"/>
    <w:rsid w:val="007C78F0"/>
    <w:rsid w:val="007D27F9"/>
    <w:rsid w:val="007D473D"/>
    <w:rsid w:val="007D6482"/>
    <w:rsid w:val="007D67DF"/>
    <w:rsid w:val="007E086A"/>
    <w:rsid w:val="007E3EF8"/>
    <w:rsid w:val="007F181F"/>
    <w:rsid w:val="007F2208"/>
    <w:rsid w:val="0080000A"/>
    <w:rsid w:val="008021D3"/>
    <w:rsid w:val="00806D96"/>
    <w:rsid w:val="008075D1"/>
    <w:rsid w:val="00810D5B"/>
    <w:rsid w:val="008116CD"/>
    <w:rsid w:val="008173B9"/>
    <w:rsid w:val="00820D90"/>
    <w:rsid w:val="008223DA"/>
    <w:rsid w:val="008250E0"/>
    <w:rsid w:val="00832874"/>
    <w:rsid w:val="008330D1"/>
    <w:rsid w:val="00833402"/>
    <w:rsid w:val="008350DF"/>
    <w:rsid w:val="00836A80"/>
    <w:rsid w:val="00837836"/>
    <w:rsid w:val="00837A17"/>
    <w:rsid w:val="00846239"/>
    <w:rsid w:val="0085072E"/>
    <w:rsid w:val="00851071"/>
    <w:rsid w:val="00852AE8"/>
    <w:rsid w:val="00855BF2"/>
    <w:rsid w:val="008570D5"/>
    <w:rsid w:val="0086020D"/>
    <w:rsid w:val="0086250A"/>
    <w:rsid w:val="008653E8"/>
    <w:rsid w:val="00877D21"/>
    <w:rsid w:val="00880553"/>
    <w:rsid w:val="00881650"/>
    <w:rsid w:val="00882A98"/>
    <w:rsid w:val="00883AAF"/>
    <w:rsid w:val="00885FB3"/>
    <w:rsid w:val="00887763"/>
    <w:rsid w:val="008961DF"/>
    <w:rsid w:val="008964B9"/>
    <w:rsid w:val="008A0BE1"/>
    <w:rsid w:val="008A10AB"/>
    <w:rsid w:val="008A264F"/>
    <w:rsid w:val="008A2BE9"/>
    <w:rsid w:val="008A5306"/>
    <w:rsid w:val="008A7E8B"/>
    <w:rsid w:val="008B3A68"/>
    <w:rsid w:val="008B4C17"/>
    <w:rsid w:val="008C517A"/>
    <w:rsid w:val="008C6AA3"/>
    <w:rsid w:val="008D2F56"/>
    <w:rsid w:val="008D320A"/>
    <w:rsid w:val="008D3C46"/>
    <w:rsid w:val="008D4458"/>
    <w:rsid w:val="008E2EAC"/>
    <w:rsid w:val="008E6488"/>
    <w:rsid w:val="008E7FFE"/>
    <w:rsid w:val="008F15EE"/>
    <w:rsid w:val="008F32BB"/>
    <w:rsid w:val="008F511E"/>
    <w:rsid w:val="009008B4"/>
    <w:rsid w:val="00903F3F"/>
    <w:rsid w:val="0090565C"/>
    <w:rsid w:val="00913C1B"/>
    <w:rsid w:val="0091496F"/>
    <w:rsid w:val="00927D85"/>
    <w:rsid w:val="0093318E"/>
    <w:rsid w:val="009332D5"/>
    <w:rsid w:val="0093366E"/>
    <w:rsid w:val="00935D0A"/>
    <w:rsid w:val="0094041D"/>
    <w:rsid w:val="00941697"/>
    <w:rsid w:val="00941F44"/>
    <w:rsid w:val="00942E1F"/>
    <w:rsid w:val="0094525A"/>
    <w:rsid w:val="00945CCD"/>
    <w:rsid w:val="0094711E"/>
    <w:rsid w:val="0095029E"/>
    <w:rsid w:val="00951BA2"/>
    <w:rsid w:val="00952546"/>
    <w:rsid w:val="00952CD3"/>
    <w:rsid w:val="009532C4"/>
    <w:rsid w:val="009554E5"/>
    <w:rsid w:val="009557A4"/>
    <w:rsid w:val="0095617C"/>
    <w:rsid w:val="00960680"/>
    <w:rsid w:val="00960700"/>
    <w:rsid w:val="00961C61"/>
    <w:rsid w:val="009658EA"/>
    <w:rsid w:val="00974143"/>
    <w:rsid w:val="00980ACD"/>
    <w:rsid w:val="009813DD"/>
    <w:rsid w:val="00981EBB"/>
    <w:rsid w:val="0098210B"/>
    <w:rsid w:val="009842E6"/>
    <w:rsid w:val="009849F8"/>
    <w:rsid w:val="00985459"/>
    <w:rsid w:val="00985988"/>
    <w:rsid w:val="009866BB"/>
    <w:rsid w:val="0099315E"/>
    <w:rsid w:val="009942E3"/>
    <w:rsid w:val="00996ED9"/>
    <w:rsid w:val="009A10CF"/>
    <w:rsid w:val="009A4897"/>
    <w:rsid w:val="009A4DBF"/>
    <w:rsid w:val="009A7151"/>
    <w:rsid w:val="009B09D6"/>
    <w:rsid w:val="009C00C3"/>
    <w:rsid w:val="009C0FAC"/>
    <w:rsid w:val="009C37CE"/>
    <w:rsid w:val="009C7874"/>
    <w:rsid w:val="009D2B0E"/>
    <w:rsid w:val="009D505A"/>
    <w:rsid w:val="009D53CE"/>
    <w:rsid w:val="009D6F0E"/>
    <w:rsid w:val="009E2046"/>
    <w:rsid w:val="009E21C8"/>
    <w:rsid w:val="009F3389"/>
    <w:rsid w:val="009F6175"/>
    <w:rsid w:val="009F6200"/>
    <w:rsid w:val="00A0357B"/>
    <w:rsid w:val="00A06A14"/>
    <w:rsid w:val="00A06F20"/>
    <w:rsid w:val="00A10DCC"/>
    <w:rsid w:val="00A12623"/>
    <w:rsid w:val="00A12803"/>
    <w:rsid w:val="00A12D80"/>
    <w:rsid w:val="00A17D8A"/>
    <w:rsid w:val="00A2054D"/>
    <w:rsid w:val="00A213DF"/>
    <w:rsid w:val="00A21466"/>
    <w:rsid w:val="00A26FE1"/>
    <w:rsid w:val="00A301DA"/>
    <w:rsid w:val="00A32C91"/>
    <w:rsid w:val="00A35C42"/>
    <w:rsid w:val="00A37BB9"/>
    <w:rsid w:val="00A4174C"/>
    <w:rsid w:val="00A44B2B"/>
    <w:rsid w:val="00A45DF8"/>
    <w:rsid w:val="00A46A36"/>
    <w:rsid w:val="00A47803"/>
    <w:rsid w:val="00A50696"/>
    <w:rsid w:val="00A52E36"/>
    <w:rsid w:val="00A578A2"/>
    <w:rsid w:val="00A618DC"/>
    <w:rsid w:val="00A61B25"/>
    <w:rsid w:val="00A628BD"/>
    <w:rsid w:val="00A62C29"/>
    <w:rsid w:val="00A64BD6"/>
    <w:rsid w:val="00A6661C"/>
    <w:rsid w:val="00A706EE"/>
    <w:rsid w:val="00A73FD3"/>
    <w:rsid w:val="00A749FD"/>
    <w:rsid w:val="00A751DD"/>
    <w:rsid w:val="00A75D0E"/>
    <w:rsid w:val="00A76383"/>
    <w:rsid w:val="00A8037F"/>
    <w:rsid w:val="00A8427B"/>
    <w:rsid w:val="00A84DD6"/>
    <w:rsid w:val="00A87313"/>
    <w:rsid w:val="00A877D5"/>
    <w:rsid w:val="00A87BF9"/>
    <w:rsid w:val="00A9075A"/>
    <w:rsid w:val="00A94713"/>
    <w:rsid w:val="00A961E4"/>
    <w:rsid w:val="00A979BA"/>
    <w:rsid w:val="00AA3F1F"/>
    <w:rsid w:val="00AA5912"/>
    <w:rsid w:val="00AA7C97"/>
    <w:rsid w:val="00AB11B3"/>
    <w:rsid w:val="00AB13D0"/>
    <w:rsid w:val="00AB5405"/>
    <w:rsid w:val="00AB5CC4"/>
    <w:rsid w:val="00AC127B"/>
    <w:rsid w:val="00AC1F61"/>
    <w:rsid w:val="00AC5866"/>
    <w:rsid w:val="00AC5C11"/>
    <w:rsid w:val="00AC667F"/>
    <w:rsid w:val="00AC6EDC"/>
    <w:rsid w:val="00AC75DD"/>
    <w:rsid w:val="00AD1C75"/>
    <w:rsid w:val="00AD3BFC"/>
    <w:rsid w:val="00AD4D95"/>
    <w:rsid w:val="00AD71B6"/>
    <w:rsid w:val="00AF0CD8"/>
    <w:rsid w:val="00AF1B7E"/>
    <w:rsid w:val="00AF64C5"/>
    <w:rsid w:val="00AF7D28"/>
    <w:rsid w:val="00B01884"/>
    <w:rsid w:val="00B02379"/>
    <w:rsid w:val="00B0509E"/>
    <w:rsid w:val="00B1163C"/>
    <w:rsid w:val="00B11986"/>
    <w:rsid w:val="00B1244A"/>
    <w:rsid w:val="00B13E29"/>
    <w:rsid w:val="00B14899"/>
    <w:rsid w:val="00B20ECE"/>
    <w:rsid w:val="00B21A84"/>
    <w:rsid w:val="00B23A9C"/>
    <w:rsid w:val="00B23B47"/>
    <w:rsid w:val="00B25E24"/>
    <w:rsid w:val="00B2655F"/>
    <w:rsid w:val="00B27A0D"/>
    <w:rsid w:val="00B31361"/>
    <w:rsid w:val="00B319B5"/>
    <w:rsid w:val="00B31ED3"/>
    <w:rsid w:val="00B32A52"/>
    <w:rsid w:val="00B3357F"/>
    <w:rsid w:val="00B34DAC"/>
    <w:rsid w:val="00B40287"/>
    <w:rsid w:val="00B41C80"/>
    <w:rsid w:val="00B47841"/>
    <w:rsid w:val="00B54C7F"/>
    <w:rsid w:val="00B562C7"/>
    <w:rsid w:val="00B6082D"/>
    <w:rsid w:val="00B64251"/>
    <w:rsid w:val="00B64705"/>
    <w:rsid w:val="00B670A9"/>
    <w:rsid w:val="00B6737C"/>
    <w:rsid w:val="00B70DAC"/>
    <w:rsid w:val="00B7109E"/>
    <w:rsid w:val="00B718B6"/>
    <w:rsid w:val="00B74B8B"/>
    <w:rsid w:val="00B77390"/>
    <w:rsid w:val="00B83A95"/>
    <w:rsid w:val="00B844B8"/>
    <w:rsid w:val="00B850D1"/>
    <w:rsid w:val="00B85C13"/>
    <w:rsid w:val="00B86437"/>
    <w:rsid w:val="00B91384"/>
    <w:rsid w:val="00B91B05"/>
    <w:rsid w:val="00B93494"/>
    <w:rsid w:val="00B94028"/>
    <w:rsid w:val="00B9464C"/>
    <w:rsid w:val="00B949E1"/>
    <w:rsid w:val="00BA047C"/>
    <w:rsid w:val="00BA060E"/>
    <w:rsid w:val="00BA2124"/>
    <w:rsid w:val="00BA234C"/>
    <w:rsid w:val="00BA6491"/>
    <w:rsid w:val="00BB3D4E"/>
    <w:rsid w:val="00BC0095"/>
    <w:rsid w:val="00BC0A6D"/>
    <w:rsid w:val="00BC3D63"/>
    <w:rsid w:val="00BC746E"/>
    <w:rsid w:val="00BC74F0"/>
    <w:rsid w:val="00BD03E6"/>
    <w:rsid w:val="00BD1882"/>
    <w:rsid w:val="00BD6B81"/>
    <w:rsid w:val="00BE0CCA"/>
    <w:rsid w:val="00BE1A2D"/>
    <w:rsid w:val="00BE1A76"/>
    <w:rsid w:val="00BE380E"/>
    <w:rsid w:val="00BE3B07"/>
    <w:rsid w:val="00BE41F4"/>
    <w:rsid w:val="00BE450F"/>
    <w:rsid w:val="00BE62AA"/>
    <w:rsid w:val="00BE7221"/>
    <w:rsid w:val="00BE7226"/>
    <w:rsid w:val="00BF0152"/>
    <w:rsid w:val="00BF08C2"/>
    <w:rsid w:val="00BF2809"/>
    <w:rsid w:val="00BF56BD"/>
    <w:rsid w:val="00C00BD6"/>
    <w:rsid w:val="00C02A56"/>
    <w:rsid w:val="00C04910"/>
    <w:rsid w:val="00C12B94"/>
    <w:rsid w:val="00C1416B"/>
    <w:rsid w:val="00C1561A"/>
    <w:rsid w:val="00C1731D"/>
    <w:rsid w:val="00C20C7F"/>
    <w:rsid w:val="00C21A32"/>
    <w:rsid w:val="00C21B7D"/>
    <w:rsid w:val="00C241C6"/>
    <w:rsid w:val="00C248E4"/>
    <w:rsid w:val="00C312C1"/>
    <w:rsid w:val="00C313F2"/>
    <w:rsid w:val="00C40828"/>
    <w:rsid w:val="00C40B24"/>
    <w:rsid w:val="00C41258"/>
    <w:rsid w:val="00C43A99"/>
    <w:rsid w:val="00C46E64"/>
    <w:rsid w:val="00C47215"/>
    <w:rsid w:val="00C51E04"/>
    <w:rsid w:val="00C5690F"/>
    <w:rsid w:val="00C63D92"/>
    <w:rsid w:val="00C70B82"/>
    <w:rsid w:val="00C736CD"/>
    <w:rsid w:val="00C7392A"/>
    <w:rsid w:val="00C75373"/>
    <w:rsid w:val="00C7588A"/>
    <w:rsid w:val="00C7616F"/>
    <w:rsid w:val="00C80C76"/>
    <w:rsid w:val="00C83FBD"/>
    <w:rsid w:val="00C92508"/>
    <w:rsid w:val="00C95E48"/>
    <w:rsid w:val="00C96270"/>
    <w:rsid w:val="00CA0435"/>
    <w:rsid w:val="00CA2989"/>
    <w:rsid w:val="00CA32D5"/>
    <w:rsid w:val="00CA352C"/>
    <w:rsid w:val="00CA368B"/>
    <w:rsid w:val="00CA7CF6"/>
    <w:rsid w:val="00CB1273"/>
    <w:rsid w:val="00CB163E"/>
    <w:rsid w:val="00CC50DE"/>
    <w:rsid w:val="00CC58C8"/>
    <w:rsid w:val="00CC6D42"/>
    <w:rsid w:val="00CC6D75"/>
    <w:rsid w:val="00CC729A"/>
    <w:rsid w:val="00CD102A"/>
    <w:rsid w:val="00CD43B5"/>
    <w:rsid w:val="00CD5C78"/>
    <w:rsid w:val="00CE2591"/>
    <w:rsid w:val="00CE4B8C"/>
    <w:rsid w:val="00CE4F99"/>
    <w:rsid w:val="00CF0963"/>
    <w:rsid w:val="00CF278F"/>
    <w:rsid w:val="00D00D30"/>
    <w:rsid w:val="00D03897"/>
    <w:rsid w:val="00D05CCE"/>
    <w:rsid w:val="00D10237"/>
    <w:rsid w:val="00D11E41"/>
    <w:rsid w:val="00D128C2"/>
    <w:rsid w:val="00D1416B"/>
    <w:rsid w:val="00D21979"/>
    <w:rsid w:val="00D242D2"/>
    <w:rsid w:val="00D2459B"/>
    <w:rsid w:val="00D260E4"/>
    <w:rsid w:val="00D3476F"/>
    <w:rsid w:val="00D37982"/>
    <w:rsid w:val="00D41124"/>
    <w:rsid w:val="00D422BE"/>
    <w:rsid w:val="00D436E4"/>
    <w:rsid w:val="00D53B52"/>
    <w:rsid w:val="00D53C16"/>
    <w:rsid w:val="00D57BEB"/>
    <w:rsid w:val="00D61051"/>
    <w:rsid w:val="00D62175"/>
    <w:rsid w:val="00D63FBE"/>
    <w:rsid w:val="00D657B5"/>
    <w:rsid w:val="00D65B72"/>
    <w:rsid w:val="00D662ED"/>
    <w:rsid w:val="00D71973"/>
    <w:rsid w:val="00D71ECE"/>
    <w:rsid w:val="00D742C2"/>
    <w:rsid w:val="00D76EE8"/>
    <w:rsid w:val="00D8064B"/>
    <w:rsid w:val="00D812E1"/>
    <w:rsid w:val="00D83933"/>
    <w:rsid w:val="00D85E50"/>
    <w:rsid w:val="00D8640B"/>
    <w:rsid w:val="00D87911"/>
    <w:rsid w:val="00D90F7A"/>
    <w:rsid w:val="00D921E3"/>
    <w:rsid w:val="00D94F5F"/>
    <w:rsid w:val="00D9659A"/>
    <w:rsid w:val="00DA0F3F"/>
    <w:rsid w:val="00DA3AE2"/>
    <w:rsid w:val="00DA48E2"/>
    <w:rsid w:val="00DA5088"/>
    <w:rsid w:val="00DC67A8"/>
    <w:rsid w:val="00DD0482"/>
    <w:rsid w:val="00DD0B3F"/>
    <w:rsid w:val="00DD25E6"/>
    <w:rsid w:val="00DD39E6"/>
    <w:rsid w:val="00DD5E5C"/>
    <w:rsid w:val="00DD73F5"/>
    <w:rsid w:val="00DE08C2"/>
    <w:rsid w:val="00DE0EC7"/>
    <w:rsid w:val="00DE1082"/>
    <w:rsid w:val="00DE3366"/>
    <w:rsid w:val="00DE4650"/>
    <w:rsid w:val="00DE7AE3"/>
    <w:rsid w:val="00DE7BEC"/>
    <w:rsid w:val="00DF098F"/>
    <w:rsid w:val="00DF1FF9"/>
    <w:rsid w:val="00DF2123"/>
    <w:rsid w:val="00E02A60"/>
    <w:rsid w:val="00E02AA6"/>
    <w:rsid w:val="00E05660"/>
    <w:rsid w:val="00E05835"/>
    <w:rsid w:val="00E06FF1"/>
    <w:rsid w:val="00E10599"/>
    <w:rsid w:val="00E105F5"/>
    <w:rsid w:val="00E11D88"/>
    <w:rsid w:val="00E14E2A"/>
    <w:rsid w:val="00E167BA"/>
    <w:rsid w:val="00E17D0D"/>
    <w:rsid w:val="00E20A08"/>
    <w:rsid w:val="00E23F81"/>
    <w:rsid w:val="00E256AA"/>
    <w:rsid w:val="00E30D08"/>
    <w:rsid w:val="00E37388"/>
    <w:rsid w:val="00E37F71"/>
    <w:rsid w:val="00E400B9"/>
    <w:rsid w:val="00E42ABC"/>
    <w:rsid w:val="00E46191"/>
    <w:rsid w:val="00E46E4C"/>
    <w:rsid w:val="00E47048"/>
    <w:rsid w:val="00E47CF4"/>
    <w:rsid w:val="00E52415"/>
    <w:rsid w:val="00E622C8"/>
    <w:rsid w:val="00E63246"/>
    <w:rsid w:val="00E64EF4"/>
    <w:rsid w:val="00E721E7"/>
    <w:rsid w:val="00E72419"/>
    <w:rsid w:val="00E724E4"/>
    <w:rsid w:val="00E80C67"/>
    <w:rsid w:val="00E81FB4"/>
    <w:rsid w:val="00E8277F"/>
    <w:rsid w:val="00E84EE2"/>
    <w:rsid w:val="00E87A42"/>
    <w:rsid w:val="00E909EB"/>
    <w:rsid w:val="00E9760F"/>
    <w:rsid w:val="00EB436B"/>
    <w:rsid w:val="00EB479E"/>
    <w:rsid w:val="00EB64E1"/>
    <w:rsid w:val="00EB7FF3"/>
    <w:rsid w:val="00EC0250"/>
    <w:rsid w:val="00EC2C13"/>
    <w:rsid w:val="00EC3BA0"/>
    <w:rsid w:val="00EC4BF4"/>
    <w:rsid w:val="00EC7276"/>
    <w:rsid w:val="00ED0022"/>
    <w:rsid w:val="00ED271C"/>
    <w:rsid w:val="00ED2CDF"/>
    <w:rsid w:val="00ED3791"/>
    <w:rsid w:val="00ED3D3A"/>
    <w:rsid w:val="00ED4A63"/>
    <w:rsid w:val="00EE2959"/>
    <w:rsid w:val="00EE2AFE"/>
    <w:rsid w:val="00EE5772"/>
    <w:rsid w:val="00EE58E9"/>
    <w:rsid w:val="00EF62CF"/>
    <w:rsid w:val="00F032CE"/>
    <w:rsid w:val="00F059A5"/>
    <w:rsid w:val="00F05C7D"/>
    <w:rsid w:val="00F05F64"/>
    <w:rsid w:val="00F11976"/>
    <w:rsid w:val="00F14A4B"/>
    <w:rsid w:val="00F1703E"/>
    <w:rsid w:val="00F23402"/>
    <w:rsid w:val="00F27CED"/>
    <w:rsid w:val="00F35D61"/>
    <w:rsid w:val="00F40598"/>
    <w:rsid w:val="00F413D7"/>
    <w:rsid w:val="00F43028"/>
    <w:rsid w:val="00F447E7"/>
    <w:rsid w:val="00F55748"/>
    <w:rsid w:val="00F55BF3"/>
    <w:rsid w:val="00F5766C"/>
    <w:rsid w:val="00F6085B"/>
    <w:rsid w:val="00F64818"/>
    <w:rsid w:val="00F6794E"/>
    <w:rsid w:val="00F70EBB"/>
    <w:rsid w:val="00F71BFE"/>
    <w:rsid w:val="00F7329B"/>
    <w:rsid w:val="00F75DDD"/>
    <w:rsid w:val="00F763F8"/>
    <w:rsid w:val="00F771E6"/>
    <w:rsid w:val="00F773AC"/>
    <w:rsid w:val="00F775A4"/>
    <w:rsid w:val="00F80D25"/>
    <w:rsid w:val="00F818B4"/>
    <w:rsid w:val="00F81DD2"/>
    <w:rsid w:val="00F83013"/>
    <w:rsid w:val="00F84D8B"/>
    <w:rsid w:val="00F916B0"/>
    <w:rsid w:val="00F91EDF"/>
    <w:rsid w:val="00F920E6"/>
    <w:rsid w:val="00F967A9"/>
    <w:rsid w:val="00FA0A03"/>
    <w:rsid w:val="00FA356F"/>
    <w:rsid w:val="00FA63E3"/>
    <w:rsid w:val="00FA683E"/>
    <w:rsid w:val="00FA7960"/>
    <w:rsid w:val="00FB50FA"/>
    <w:rsid w:val="00FB52FA"/>
    <w:rsid w:val="00FB729E"/>
    <w:rsid w:val="00FC506E"/>
    <w:rsid w:val="00FC7C76"/>
    <w:rsid w:val="00FD16FB"/>
    <w:rsid w:val="00FD2637"/>
    <w:rsid w:val="00FD2AF0"/>
    <w:rsid w:val="00FD32C4"/>
    <w:rsid w:val="00FD5ABF"/>
    <w:rsid w:val="00FE185C"/>
    <w:rsid w:val="00FE1E4D"/>
    <w:rsid w:val="00FE3B27"/>
    <w:rsid w:val="00FE4062"/>
    <w:rsid w:val="00FF0025"/>
    <w:rsid w:val="00FF527B"/>
    <w:rsid w:val="00FF6059"/>
    <w:rsid w:val="09C7529A"/>
    <w:rsid w:val="0CC32725"/>
    <w:rsid w:val="10913517"/>
    <w:rsid w:val="120B7375"/>
    <w:rsid w:val="13477178"/>
    <w:rsid w:val="1A7A4E36"/>
    <w:rsid w:val="1EDF4991"/>
    <w:rsid w:val="240D46A2"/>
    <w:rsid w:val="29114058"/>
    <w:rsid w:val="2E9077CD"/>
    <w:rsid w:val="3DD6E913"/>
    <w:rsid w:val="3DFB22C5"/>
    <w:rsid w:val="3F1D6389"/>
    <w:rsid w:val="4B0A7576"/>
    <w:rsid w:val="5A06038D"/>
    <w:rsid w:val="5B17A987"/>
    <w:rsid w:val="5BAC0655"/>
    <w:rsid w:val="5CFD4522"/>
    <w:rsid w:val="5E65BC1A"/>
    <w:rsid w:val="5EF3C83E"/>
    <w:rsid w:val="5F2FCF00"/>
    <w:rsid w:val="5FFD3343"/>
    <w:rsid w:val="648F2100"/>
    <w:rsid w:val="66DF8B15"/>
    <w:rsid w:val="69416395"/>
    <w:rsid w:val="6ADD3D5C"/>
    <w:rsid w:val="6BDF9508"/>
    <w:rsid w:val="6BE74CB0"/>
    <w:rsid w:val="6DB6B41B"/>
    <w:rsid w:val="6DEA5D37"/>
    <w:rsid w:val="770B15DB"/>
    <w:rsid w:val="77FBB219"/>
    <w:rsid w:val="7BAF197B"/>
    <w:rsid w:val="7BD6763A"/>
    <w:rsid w:val="7CFF4198"/>
    <w:rsid w:val="7DFAF1ED"/>
    <w:rsid w:val="7EFB1BF5"/>
    <w:rsid w:val="7F6CBFE9"/>
    <w:rsid w:val="7FF71E7C"/>
    <w:rsid w:val="9F7D47DE"/>
    <w:rsid w:val="AFAF29A3"/>
    <w:rsid w:val="AFFF3C44"/>
    <w:rsid w:val="BFBAA20B"/>
    <w:rsid w:val="BFEF4608"/>
    <w:rsid w:val="CF4FAC74"/>
    <w:rsid w:val="DDBF40FE"/>
    <w:rsid w:val="DEB7E49E"/>
    <w:rsid w:val="E4FEB2E9"/>
    <w:rsid w:val="ECF74460"/>
    <w:rsid w:val="F5D5BCC5"/>
    <w:rsid w:val="F7FEFAD9"/>
    <w:rsid w:val="FBFFF8F3"/>
    <w:rsid w:val="FCCDAA3D"/>
    <w:rsid w:val="FCF2A59B"/>
    <w:rsid w:val="FDFAD339"/>
    <w:rsid w:val="FF3F3A1D"/>
    <w:rsid w:val="FFBBAA92"/>
    <w:rsid w:val="FFCF93F6"/>
    <w:rsid w:val="FFEF43FE"/>
    <w:rsid w:val="FFFFE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sz w:val="32"/>
      <w:lang w:val="en-US" w:eastAsia="zh-CN" w:bidi="ar-SA"/>
    </w:rPr>
  </w:style>
  <w:style w:type="paragraph" w:styleId="2">
    <w:name w:val="heading 2"/>
    <w:basedOn w:val="1"/>
    <w:next w:val="1"/>
    <w:link w:val="23"/>
    <w:qFormat/>
    <w:uiPriority w:val="0"/>
    <w:pPr>
      <w:keepNext/>
      <w:keepLines/>
      <w:widowControl w:val="0"/>
      <w:spacing w:before="260" w:after="260" w:line="413" w:lineRule="auto"/>
      <w:outlineLvl w:val="1"/>
    </w:pPr>
    <w:rPr>
      <w:rFonts w:ascii="Arial" w:hAnsi="Arial" w:eastAsia="黑体"/>
      <w:b/>
      <w:kern w:val="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autoRedefine/>
    <w:qFormat/>
    <w:uiPriority w:val="0"/>
    <w:pPr>
      <w:widowControl w:val="0"/>
    </w:pPr>
    <w:rPr>
      <w:rFonts w:ascii="黑体"/>
      <w:b/>
      <w:kern w:val="2"/>
    </w:rPr>
  </w:style>
  <w:style w:type="paragraph" w:styleId="4">
    <w:name w:val="Body Text Indent"/>
    <w:basedOn w:val="1"/>
    <w:link w:val="30"/>
    <w:autoRedefine/>
    <w:semiHidden/>
    <w:unhideWhenUsed/>
    <w:qFormat/>
    <w:uiPriority w:val="99"/>
    <w:pPr>
      <w:spacing w:after="120"/>
      <w:ind w:left="420" w:leftChars="200"/>
    </w:pPr>
  </w:style>
  <w:style w:type="paragraph" w:styleId="5">
    <w:name w:val="Plain Text"/>
    <w:basedOn w:val="1"/>
    <w:link w:val="32"/>
    <w:autoRedefine/>
    <w:qFormat/>
    <w:uiPriority w:val="0"/>
    <w:pPr>
      <w:widowControl w:val="0"/>
    </w:pPr>
    <w:rPr>
      <w:rFonts w:ascii="宋体" w:hAnsi="Courier New" w:eastAsia="宋体"/>
      <w:kern w:val="2"/>
      <w:sz w:val="21"/>
      <w:szCs w:val="24"/>
    </w:rPr>
  </w:style>
  <w:style w:type="paragraph" w:styleId="6">
    <w:name w:val="Date"/>
    <w:basedOn w:val="1"/>
    <w:next w:val="1"/>
    <w:link w:val="20"/>
    <w:autoRedefine/>
    <w:semiHidden/>
    <w:unhideWhenUsed/>
    <w:qFormat/>
    <w:uiPriority w:val="99"/>
    <w:pPr>
      <w:ind w:left="100" w:leftChars="2500"/>
    </w:pPr>
  </w:style>
  <w:style w:type="paragraph" w:styleId="7">
    <w:name w:val="Balloon Text"/>
    <w:basedOn w:val="1"/>
    <w:link w:val="21"/>
    <w:autoRedefine/>
    <w:semiHidden/>
    <w:unhideWhenUsed/>
    <w:qFormat/>
    <w:uiPriority w:val="0"/>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hd w:val="clear" w:color="auto" w:fill="FFFFFF"/>
      <w:spacing w:after="225" w:line="280" w:lineRule="exact"/>
      <w:jc w:val="left"/>
    </w:pPr>
    <w:rPr>
      <w:rFonts w:ascii="宋体" w:hAnsi="宋体" w:eastAsia="宋体" w:cs="宋体"/>
      <w:kern w:val="2"/>
      <w:sz w:val="24"/>
      <w:szCs w:val="24"/>
    </w:rPr>
  </w:style>
  <w:style w:type="paragraph" w:styleId="11">
    <w:name w:val="Body Text First Indent 2"/>
    <w:basedOn w:val="4"/>
    <w:link w:val="31"/>
    <w:autoRedefine/>
    <w:semiHidden/>
    <w:unhideWhenUsed/>
    <w:qFormat/>
    <w:uiPriority w:val="99"/>
    <w:pPr>
      <w:ind w:firstLine="420" w:firstLineChars="200"/>
    </w:pPr>
  </w:style>
  <w:style w:type="table" w:styleId="13">
    <w:name w:val="Table Grid"/>
    <w:basedOn w:val="12"/>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Hyperlink"/>
    <w:basedOn w:val="14"/>
    <w:autoRedefine/>
    <w:qFormat/>
    <w:uiPriority w:val="99"/>
    <w:rPr>
      <w:color w:val="0000FF"/>
      <w:u w:val="single"/>
    </w:rPr>
  </w:style>
  <w:style w:type="character" w:customStyle="1" w:styleId="18">
    <w:name w:val="页眉 Char"/>
    <w:basedOn w:val="14"/>
    <w:link w:val="9"/>
    <w:autoRedefine/>
    <w:qFormat/>
    <w:uiPriority w:val="99"/>
    <w:rPr>
      <w:kern w:val="0"/>
      <w:sz w:val="18"/>
      <w:szCs w:val="18"/>
    </w:rPr>
  </w:style>
  <w:style w:type="character" w:customStyle="1" w:styleId="19">
    <w:name w:val="页脚 Char"/>
    <w:basedOn w:val="14"/>
    <w:link w:val="8"/>
    <w:autoRedefine/>
    <w:qFormat/>
    <w:uiPriority w:val="99"/>
    <w:rPr>
      <w:kern w:val="0"/>
      <w:sz w:val="18"/>
      <w:szCs w:val="18"/>
    </w:rPr>
  </w:style>
  <w:style w:type="character" w:customStyle="1" w:styleId="20">
    <w:name w:val="日期 Char"/>
    <w:basedOn w:val="14"/>
    <w:link w:val="6"/>
    <w:autoRedefine/>
    <w:semiHidden/>
    <w:qFormat/>
    <w:uiPriority w:val="99"/>
    <w:rPr>
      <w:kern w:val="0"/>
      <w:szCs w:val="20"/>
    </w:rPr>
  </w:style>
  <w:style w:type="character" w:customStyle="1" w:styleId="21">
    <w:name w:val="批注框文本 Char"/>
    <w:basedOn w:val="14"/>
    <w:link w:val="7"/>
    <w:autoRedefine/>
    <w:semiHidden/>
    <w:qFormat/>
    <w:uiPriority w:val="99"/>
    <w:rPr>
      <w:kern w:val="0"/>
      <w:sz w:val="18"/>
      <w:szCs w:val="18"/>
    </w:rPr>
  </w:style>
  <w:style w:type="paragraph" w:styleId="22">
    <w:name w:val="List Paragraph"/>
    <w:basedOn w:val="1"/>
    <w:autoRedefine/>
    <w:qFormat/>
    <w:uiPriority w:val="34"/>
    <w:pPr>
      <w:ind w:firstLine="420" w:firstLineChars="200"/>
    </w:pPr>
  </w:style>
  <w:style w:type="character" w:customStyle="1" w:styleId="23">
    <w:name w:val="标题 2 Char"/>
    <w:basedOn w:val="14"/>
    <w:link w:val="2"/>
    <w:autoRedefine/>
    <w:qFormat/>
    <w:uiPriority w:val="0"/>
    <w:rPr>
      <w:rFonts w:ascii="Arial" w:hAnsi="Arial" w:eastAsia="黑体"/>
      <w:b/>
      <w:szCs w:val="24"/>
    </w:rPr>
  </w:style>
  <w:style w:type="character" w:customStyle="1" w:styleId="24">
    <w:name w:val="正文文本 Char"/>
    <w:basedOn w:val="14"/>
    <w:link w:val="3"/>
    <w:autoRedefine/>
    <w:qFormat/>
    <w:uiPriority w:val="0"/>
    <w:rPr>
      <w:rFonts w:ascii="黑体"/>
      <w:b/>
      <w:szCs w:val="20"/>
    </w:rPr>
  </w:style>
  <w:style w:type="paragraph" w:styleId="2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NormalCharacter"/>
    <w:autoRedefine/>
    <w:semiHidden/>
    <w:qFormat/>
    <w:uiPriority w:val="0"/>
  </w:style>
  <w:style w:type="character" w:customStyle="1" w:styleId="27">
    <w:name w:val="Body text|1_"/>
    <w:basedOn w:val="14"/>
    <w:link w:val="28"/>
    <w:autoRedefine/>
    <w:qFormat/>
    <w:uiPriority w:val="0"/>
    <w:rPr>
      <w:rFonts w:ascii="宋体" w:hAnsi="宋体" w:eastAsia="宋体" w:cs="宋体"/>
      <w:lang w:val="zh-TW" w:eastAsia="zh-TW" w:bidi="zh-TW"/>
    </w:rPr>
  </w:style>
  <w:style w:type="paragraph" w:customStyle="1" w:styleId="28">
    <w:name w:val="Body text|1"/>
    <w:basedOn w:val="1"/>
    <w:link w:val="27"/>
    <w:autoRedefine/>
    <w:qFormat/>
    <w:uiPriority w:val="0"/>
    <w:pPr>
      <w:widowControl w:val="0"/>
      <w:spacing w:line="451" w:lineRule="auto"/>
      <w:ind w:firstLine="400"/>
      <w:jc w:val="left"/>
    </w:pPr>
    <w:rPr>
      <w:rFonts w:ascii="宋体" w:hAnsi="宋体" w:eastAsia="宋体" w:cs="宋体"/>
      <w:kern w:val="2"/>
      <w:szCs w:val="32"/>
      <w:lang w:val="zh-TW" w:eastAsia="zh-TW" w:bidi="zh-TW"/>
    </w:rPr>
  </w:style>
  <w:style w:type="paragraph" w:customStyle="1" w:styleId="29">
    <w:name w:val="正文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文本缩进 Char"/>
    <w:basedOn w:val="14"/>
    <w:link w:val="4"/>
    <w:autoRedefine/>
    <w:semiHidden/>
    <w:qFormat/>
    <w:uiPriority w:val="99"/>
    <w:rPr>
      <w:sz w:val="32"/>
    </w:rPr>
  </w:style>
  <w:style w:type="character" w:customStyle="1" w:styleId="31">
    <w:name w:val="正文首行缩进 2 Char"/>
    <w:basedOn w:val="30"/>
    <w:link w:val="11"/>
    <w:autoRedefine/>
    <w:semiHidden/>
    <w:qFormat/>
    <w:uiPriority w:val="99"/>
    <w:rPr>
      <w:sz w:val="32"/>
    </w:rPr>
  </w:style>
  <w:style w:type="character" w:customStyle="1" w:styleId="32">
    <w:name w:val="纯文本 Char"/>
    <w:basedOn w:val="14"/>
    <w:link w:val="5"/>
    <w:autoRedefine/>
    <w:qFormat/>
    <w:uiPriority w:val="0"/>
    <w:rPr>
      <w:rFonts w:ascii="宋体" w:hAnsi="Courier New"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11439</Words>
  <Characters>11796</Characters>
  <Lines>87</Lines>
  <Paragraphs>24</Paragraphs>
  <TotalTime>84</TotalTime>
  <ScaleCrop>false</ScaleCrop>
  <LinksUpToDate>false</LinksUpToDate>
  <CharactersWithSpaces>11896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2024-01-18T06:45:00Z</dcterms:created>
  <dc:creator>黄威</dc:creator>
  <cp:lastModifiedBy>忠华</cp:lastModifiedBy>
  <cp:lastPrinted>2024-01-19T02:47:00Z</cp:lastPrinted>
  <dcterms:modified xsi:type="dcterms:W3CDTF">2025-06-17T01:39:31Z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7CF3810FBD3549FDB1C4054D7BC76B33_12</vt:lpwstr>
  </property>
  <property fmtid="{D5CDD505-2E9C-101B-9397-08002B2CF9AE}" pid="4" name="KSOTemplateDocerSaveRecord">
    <vt:lpwstr>eyJoZGlkIjoiZjBmYjJkNGQwNzAwMDExNmNjNTA0NjdmYzA2MDMxOWMiLCJ1c2VySWQiOiIzMDgwNDE2NDMifQ==</vt:lpwstr>
  </property>
</Properties>
</file>