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方正小标宋简体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宋体" w:eastAsia="方正小标宋简体" w:cs="方正小标宋简体"/>
          <w:sz w:val="32"/>
          <w:szCs w:val="32"/>
          <w:lang w:val="en-US" w:eastAsia="zh-CN"/>
        </w:rPr>
        <w:t>23</w:t>
      </w:r>
      <w:r>
        <w:rPr>
          <w:rFonts w:hint="eastAsia" w:ascii="方正小标宋简体" w:hAnsi="宋体" w:eastAsia="方正小标宋简体" w:cs="方正小标宋简体"/>
          <w:sz w:val="32"/>
          <w:szCs w:val="32"/>
        </w:rPr>
        <w:t>年度区应急局执法小组名单表</w:t>
      </w:r>
    </w:p>
    <w:p>
      <w:pPr>
        <w:jc w:val="center"/>
        <w:rPr>
          <w:rFonts w:hint="eastAsia" w:ascii="宋体" w:hAnsi="宋体" w:cs="方正小标宋简体"/>
          <w:szCs w:val="21"/>
        </w:rPr>
      </w:pPr>
    </w:p>
    <w:p/>
    <w:p/>
    <w:p/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560"/>
        <w:gridCol w:w="759"/>
        <w:gridCol w:w="992"/>
        <w:gridCol w:w="99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3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检查组</w:t>
            </w:r>
          </w:p>
        </w:tc>
        <w:tc>
          <w:tcPr>
            <w:tcW w:w="6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执法检查一组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郭家林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王俊博、姜伟、张猛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执法检查二组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蒋昌明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杨枭、尹良、贺智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执法检查三组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组长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于庆福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组员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周禹、那忻、郭琦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IzNzI4ZmNiMmU1M2FiMjhkMzg2M2ZjNGNlZGEifQ=="/>
  </w:docVars>
  <w:rsids>
    <w:rsidRoot w:val="631873C2"/>
    <w:rsid w:val="0BAA1595"/>
    <w:rsid w:val="0E2624FE"/>
    <w:rsid w:val="396C65AC"/>
    <w:rsid w:val="588C5CCE"/>
    <w:rsid w:val="631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144</Characters>
  <Lines>0</Lines>
  <Paragraphs>0</Paragraphs>
  <TotalTime>0</TotalTime>
  <ScaleCrop>false</ScaleCrop>
  <LinksUpToDate>false</LinksUpToDate>
  <CharactersWithSpaces>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2023-02-24T02:40:00Z</dcterms:created>
  <dc:creator>郭琦</dc:creator>
  <cp:lastModifiedBy>郭琦</cp:lastModifiedBy>
  <cp:lastPrinted>2023-03-02T04:37:00Z</cp:lastPrinted>
  <dcterms:modified xsi:type="dcterms:W3CDTF">2023-03-13T02:00:54Z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AC2A859D6B8940DDAC95DD39D3425F22</vt:lpwstr>
  </property>
</Properties>
</file>