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立山区第七次全国人口普查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领导小组组成人员名单</w:t>
      </w:r>
    </w:p>
    <w:bookmarkEnd w:id="0"/>
    <w:p/>
    <w:p>
      <w:pPr>
        <w:spacing w:line="560" w:lineRule="exact"/>
        <w:ind w:firstLine="320" w:firstLineChars="100"/>
        <w:rPr>
          <w:rFonts w:ascii="仿宋_GB2312" w:hAnsi="仿宋" w:eastAsia="仿宋_GB2312"/>
          <w:szCs w:val="32"/>
        </w:rPr>
      </w:pPr>
      <w:r>
        <w:rPr>
          <w:rFonts w:hint="eastAsia" w:ascii="黑体" w:hAnsi="仿宋" w:eastAsia="黑体"/>
          <w:szCs w:val="32"/>
        </w:rPr>
        <w:t>组　长：</w:t>
      </w:r>
      <w:r>
        <w:rPr>
          <w:rFonts w:hint="eastAsia" w:ascii="仿宋_GB2312" w:hAnsi="仿宋" w:eastAsia="仿宋_GB2312"/>
          <w:szCs w:val="32"/>
        </w:rPr>
        <w:t xml:space="preserve"> </w:t>
      </w:r>
      <w:r>
        <w:rPr>
          <w:rFonts w:ascii="仿宋_GB2312" w:hAnsi="仿宋" w:eastAsia="仿宋_GB231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区委常委、区政府常务副区长</w:t>
      </w:r>
    </w:p>
    <w:p>
      <w:pPr>
        <w:spacing w:line="560" w:lineRule="exact"/>
        <w:ind w:firstLine="320" w:firstLineChars="100"/>
        <w:rPr>
          <w:rFonts w:ascii="仿宋_GB2312" w:hAnsi="仿宋" w:eastAsia="仿宋_GB2312"/>
          <w:szCs w:val="32"/>
        </w:rPr>
      </w:pPr>
      <w:r>
        <w:rPr>
          <w:rFonts w:hint="eastAsia" w:ascii="黑体" w:hAnsi="仿宋" w:eastAsia="黑体"/>
          <w:szCs w:val="32"/>
        </w:rPr>
        <w:t>常务副组长：</w:t>
      </w:r>
      <w:r>
        <w:rPr>
          <w:rFonts w:hint="eastAsia" w:ascii="仿宋_GB2312" w:hAnsi="仿宋" w:eastAsia="仿宋_GB2312"/>
          <w:szCs w:val="32"/>
        </w:rPr>
        <w:t>任国</w:t>
      </w:r>
      <w:r>
        <w:rPr>
          <w:rFonts w:hint="eastAsia" w:ascii="仿宋" w:hAnsi="仿宋" w:eastAsia="仿宋"/>
          <w:szCs w:val="32"/>
        </w:rPr>
        <w:t xml:space="preserve">昉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副区长</w:t>
      </w:r>
    </w:p>
    <w:p>
      <w:pPr>
        <w:spacing w:line="560" w:lineRule="exact"/>
        <w:ind w:firstLine="320" w:firstLineChars="100"/>
        <w:rPr>
          <w:rFonts w:ascii="仿宋_GB2312" w:hAnsi="仿宋" w:eastAsia="仿宋_GB2312"/>
          <w:szCs w:val="32"/>
        </w:rPr>
      </w:pPr>
      <w:r>
        <w:rPr>
          <w:rFonts w:hint="eastAsia" w:ascii="黑体" w:hAnsi="仿宋" w:eastAsia="黑体"/>
          <w:szCs w:val="32"/>
        </w:rPr>
        <w:t xml:space="preserve">副组长： </w:t>
      </w:r>
      <w:r>
        <w:rPr>
          <w:rFonts w:hint="eastAsia" w:ascii="仿宋_GB2312" w:hAnsi="仿宋" w:eastAsia="仿宋_GB2312"/>
          <w:szCs w:val="32"/>
        </w:rPr>
        <w:t xml:space="preserve">周  </w:t>
      </w:r>
      <w:r>
        <w:rPr>
          <w:rFonts w:hint="eastAsia" w:ascii="仿宋" w:hAnsi="仿宋" w:eastAsia="仿宋"/>
          <w:szCs w:val="32"/>
        </w:rPr>
        <w:t>祎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区统计局局长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</w:t>
      </w:r>
      <w:r>
        <w:rPr>
          <w:rFonts w:ascii="仿宋_GB2312" w:hAnsi="仿宋" w:eastAsia="仿宋_GB2312"/>
          <w:szCs w:val="32"/>
        </w:rPr>
        <w:t xml:space="preserve">  </w:t>
      </w:r>
      <w:r>
        <w:rPr>
          <w:rFonts w:hint="eastAsia" w:ascii="仿宋_GB2312" w:hAnsi="仿宋" w:eastAsia="仿宋_GB2312"/>
          <w:szCs w:val="32"/>
        </w:rPr>
        <w:t>　</w:t>
      </w:r>
      <w:r>
        <w:rPr>
          <w:rFonts w:ascii="仿宋_GB2312" w:hAnsi="仿宋" w:eastAsia="仿宋_GB2312"/>
          <w:szCs w:val="32"/>
        </w:rPr>
        <w:t xml:space="preserve"> </w:t>
      </w:r>
      <w:r>
        <w:rPr>
          <w:rFonts w:hint="eastAsia" w:ascii="仿宋_GB2312" w:hAnsi="仿宋" w:eastAsia="仿宋_GB2312"/>
          <w:szCs w:val="32"/>
        </w:rPr>
        <w:t>刘  冠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区委宣传部副部长</w:t>
      </w:r>
    </w:p>
    <w:p>
      <w:pPr>
        <w:spacing w:line="560" w:lineRule="exact"/>
        <w:ind w:left="3520" w:hanging="3520" w:hangingChars="1100"/>
        <w:rPr>
          <w:rFonts w:ascii="仿宋_GB2312" w:hAnsi="仿宋" w:eastAsia="仿宋_GB2312"/>
          <w:spacing w:val="-20"/>
          <w:szCs w:val="32"/>
        </w:rPr>
      </w:pPr>
      <w:r>
        <w:rPr>
          <w:rFonts w:ascii="仿宋_GB2312" w:hAnsi="仿宋" w:eastAsia="仿宋_GB2312"/>
          <w:szCs w:val="32"/>
        </w:rPr>
        <w:t xml:space="preserve">           </w:t>
      </w:r>
      <w:r>
        <w:rPr>
          <w:rFonts w:hint="eastAsia" w:ascii="仿宋_GB2312" w:hAnsi="仿宋" w:eastAsia="仿宋_GB2312"/>
          <w:szCs w:val="32"/>
        </w:rPr>
        <w:t xml:space="preserve">吕长志     </w:t>
      </w:r>
      <w:r>
        <w:rPr>
          <w:rFonts w:hint="eastAsia" w:ascii="仿宋_GB2312" w:hAnsi="仿宋" w:eastAsia="仿宋_GB2312"/>
          <w:spacing w:val="-20"/>
          <w:szCs w:val="32"/>
        </w:rPr>
        <w:t>区委统战部常务副部长、区民宗局局长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　</w:t>
      </w:r>
      <w:r>
        <w:rPr>
          <w:rFonts w:ascii="仿宋_GB2312" w:hAnsi="仿宋" w:eastAsia="仿宋_GB2312"/>
          <w:szCs w:val="32"/>
        </w:rPr>
        <w:t xml:space="preserve">   </w:t>
      </w:r>
      <w:r>
        <w:rPr>
          <w:rFonts w:hint="eastAsia" w:ascii="仿宋_GB2312" w:hAnsi="仿宋" w:eastAsia="仿宋_GB2312"/>
          <w:szCs w:val="32"/>
        </w:rPr>
        <w:t>郑庆才     区财政局副局长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王  浩     区住房城乡建设局副局长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 xml:space="preserve">           </w:t>
      </w:r>
      <w:r>
        <w:rPr>
          <w:rFonts w:hint="eastAsia" w:ascii="仿宋_GB2312" w:hAnsi="仿宋" w:eastAsia="仿宋_GB2312"/>
          <w:szCs w:val="32"/>
        </w:rPr>
        <w:t xml:space="preserve">尤晓彤    </w:t>
      </w:r>
      <w:r>
        <w:rPr>
          <w:rFonts w:ascii="仿宋_GB2312" w:hAnsi="仿宋" w:eastAsia="仿宋_GB2312"/>
          <w:szCs w:val="32"/>
        </w:rPr>
        <w:t xml:space="preserve"> </w:t>
      </w:r>
      <w:r>
        <w:rPr>
          <w:rFonts w:hint="eastAsia" w:ascii="仿宋_GB2312" w:hAnsi="仿宋" w:eastAsia="仿宋_GB2312"/>
          <w:szCs w:val="32"/>
        </w:rPr>
        <w:t>区卫生健康局副局长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侯  伟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区公安局副局长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崔长顺     市自然资源局三分局副局长</w:t>
      </w:r>
    </w:p>
    <w:p>
      <w:pPr>
        <w:spacing w:line="560" w:lineRule="exact"/>
        <w:ind w:firstLine="320" w:firstLineChars="100"/>
        <w:rPr>
          <w:rFonts w:ascii="仿宋_GB2312" w:hAnsi="仿宋" w:eastAsia="仿宋_GB2312"/>
          <w:szCs w:val="32"/>
        </w:rPr>
      </w:pPr>
      <w:r>
        <w:rPr>
          <w:rFonts w:hint="eastAsia" w:ascii="黑体" w:hAnsi="仿宋" w:eastAsia="黑体"/>
          <w:szCs w:val="32"/>
        </w:rPr>
        <w:t xml:space="preserve">成　员： </w:t>
      </w:r>
      <w:r>
        <w:rPr>
          <w:rFonts w:hint="eastAsia" w:ascii="仿宋_GB2312" w:hAnsi="仿宋" w:eastAsia="仿宋_GB2312"/>
          <w:szCs w:val="32"/>
        </w:rPr>
        <w:t>李  亮     区教育局副局长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　</w:t>
      </w:r>
      <w:r>
        <w:rPr>
          <w:rFonts w:ascii="仿宋_GB2312" w:hAnsi="仿宋" w:eastAsia="仿宋_GB2312"/>
          <w:szCs w:val="32"/>
        </w:rPr>
        <w:t xml:space="preserve">   </w:t>
      </w:r>
      <w:r>
        <w:rPr>
          <w:rFonts w:hint="eastAsia" w:ascii="仿宋_GB2312" w:hAnsi="仿宋" w:eastAsia="仿宋_GB2312"/>
          <w:szCs w:val="32"/>
        </w:rPr>
        <w:t>胡守君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区民政局副局长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　</w:t>
      </w:r>
      <w:r>
        <w:rPr>
          <w:rFonts w:ascii="仿宋_GB2312" w:hAnsi="仿宋" w:eastAsia="仿宋_GB2312"/>
          <w:szCs w:val="32"/>
        </w:rPr>
        <w:t xml:space="preserve">   </w:t>
      </w:r>
      <w:r>
        <w:rPr>
          <w:rFonts w:hint="eastAsia" w:ascii="仿宋_GB2312" w:hAnsi="仿宋" w:eastAsia="仿宋_GB2312"/>
          <w:szCs w:val="32"/>
        </w:rPr>
        <w:t>李  鹤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区司法局副局长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李  响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区商务局副局长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冯  波     区市场监管局副局长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　　　</w:t>
      </w:r>
      <w:r>
        <w:rPr>
          <w:rFonts w:ascii="仿宋_GB2312" w:hAnsi="仿宋" w:eastAsia="仿宋_GB2312"/>
          <w:szCs w:val="32"/>
        </w:rPr>
        <w:t xml:space="preserve"> </w:t>
      </w:r>
      <w:r>
        <w:rPr>
          <w:rFonts w:hint="eastAsia" w:ascii="仿宋_GB2312" w:hAnsi="仿宋" w:eastAsia="仿宋_GB2312"/>
          <w:szCs w:val="32"/>
        </w:rPr>
        <w:t xml:space="preserve"> </w:t>
      </w:r>
      <w:r>
        <w:rPr>
          <w:rFonts w:ascii="仿宋_GB2312" w:hAnsi="仿宋" w:eastAsia="仿宋_GB2312"/>
          <w:szCs w:val="32"/>
        </w:rPr>
        <w:t xml:space="preserve"> </w:t>
      </w:r>
      <w:r>
        <w:rPr>
          <w:rFonts w:hint="eastAsia" w:ascii="仿宋_GB2312" w:hAnsi="仿宋" w:eastAsia="仿宋_GB2312"/>
          <w:szCs w:val="32"/>
        </w:rPr>
        <w:t>赵尉辰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区农业农村局副局长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佟  亮</w:t>
      </w:r>
      <w:r>
        <w:rPr>
          <w:rFonts w:ascii="仿宋_GB2312" w:hAnsi="仿宋" w:eastAsia="仿宋_GB2312"/>
          <w:szCs w:val="32"/>
        </w:rPr>
        <w:t xml:space="preserve">     </w:t>
      </w:r>
      <w:r>
        <w:rPr>
          <w:rFonts w:hint="eastAsia" w:ascii="仿宋_GB2312" w:hAnsi="仿宋" w:eastAsia="仿宋_GB2312"/>
          <w:szCs w:val="32"/>
        </w:rPr>
        <w:t>区就业和人才服务中心副主任</w:t>
      </w:r>
      <w:r>
        <w:rPr>
          <w:rFonts w:ascii="仿宋_GB2312" w:hAnsi="仿宋" w:eastAsia="仿宋_GB2312"/>
          <w:szCs w:val="32"/>
        </w:rPr>
        <w:t xml:space="preserve">        </w:t>
      </w:r>
    </w:p>
    <w:p>
      <w:pPr>
        <w:spacing w:line="560" w:lineRule="exac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　</w:t>
      </w:r>
      <w:r>
        <w:rPr>
          <w:rFonts w:ascii="仿宋_GB2312" w:hAnsi="仿宋" w:eastAsia="仿宋_GB2312"/>
          <w:szCs w:val="32"/>
        </w:rPr>
        <w:t xml:space="preserve">       </w:t>
      </w:r>
      <w:r>
        <w:rPr>
          <w:rFonts w:hint="eastAsia" w:ascii="仿宋_GB2312" w:hAnsi="仿宋" w:eastAsia="仿宋_GB2312"/>
          <w:szCs w:val="32"/>
        </w:rPr>
        <w:t xml:space="preserve">  李  振    </w:t>
      </w:r>
      <w:r>
        <w:rPr>
          <w:rFonts w:ascii="仿宋_GB2312" w:hAnsi="仿宋" w:eastAsia="仿宋_GB2312"/>
          <w:szCs w:val="32"/>
        </w:rPr>
        <w:t xml:space="preserve"> </w:t>
      </w:r>
      <w:r>
        <w:rPr>
          <w:rFonts w:hint="eastAsia" w:ascii="仿宋_GB2312" w:hAnsi="仿宋" w:eastAsia="仿宋_GB2312"/>
          <w:szCs w:val="32"/>
        </w:rPr>
        <w:t>区统计局副局长</w:t>
      </w:r>
    </w:p>
    <w:p>
      <w:pPr>
        <w:spacing w:line="560" w:lineRule="exact"/>
        <w:ind w:firstLine="645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领导小组成员根据职务变动及时调整。领导小组办公室主任由区统计局副局长李振兼任。</w:t>
      </w: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79523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F62730"/>
    <w:rsid w:val="589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qzuser</dc:creator>
  <cp:lastModifiedBy>俊少  จุนน้อย</cp:lastModifiedBy>
  <dcterms:modified xsi:type="dcterms:W3CDTF">2020-03-13T05:57:55Z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