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6F38481D">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华文中宋" w:cs="华文中宋" w:eastAsia="华文中宋" w:hAnsi="华文中宋" w:hint="eastAsia"/>
          <w:sz w:val="44"/>
          <w:szCs w:val="44"/>
          <w:lang w:val="en-US" w:eastAsia="zh-CN"/>
        </w:rPr>
      </w:pPr>
    </w:p>
    <w:p w14:paraId="0D1D463A">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华文中宋" w:cs="华文中宋" w:eastAsia="华文中宋" w:hAnsi="华文中宋" w:hint="default"/>
          <w:sz w:val="44"/>
          <w:szCs w:val="44"/>
          <w:lang w:val="en-US" w:eastAsia="zh-CN"/>
        </w:rPr>
      </w:pPr>
      <w:r>
        <w:rPr>
          <w:rFonts w:ascii="华文中宋" w:cs="华文中宋" w:eastAsia="华文中宋" w:hAnsi="华文中宋" w:hint="eastAsia"/>
          <w:sz w:val="44"/>
          <w:szCs w:val="44"/>
          <w:lang w:val="en-US" w:eastAsia="zh-CN"/>
        </w:rPr>
        <w:t>台安县县城中小学校学区划分一览表</w:t>
      </w:r>
    </w:p>
    <w:p w14:paraId="C62E8A47">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lang w:val="en-US" w:eastAsia="zh-CN"/>
        </w:rPr>
      </w:pP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67"/>
        <w:gridCol w:w="1833"/>
        <w:gridCol w:w="4266"/>
        <w:gridCol w:w="2205"/>
      </w:tblGrid>
      <w:tr w14:paraId="46563D95">
        <w:trPr/>
        <w:tc>
          <w:tcPr>
            <w:tcW w:w="867" w:type="dxa"/>
            <w:tcBorders/>
          </w:tcPr>
          <w:p w14:paraId="CECE2C14">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黑体" w:cs="黑体" w:eastAsia="黑体" w:hAnsi="黑体" w:hint="eastAsia"/>
                <w:vertAlign w:val="baseline"/>
                <w:lang w:val="en-US" w:eastAsia="zh-CN"/>
              </w:rPr>
            </w:pPr>
            <w:r>
              <w:rPr>
                <w:rFonts w:ascii="黑体" w:cs="黑体" w:eastAsia="黑体" w:hAnsi="黑体" w:hint="eastAsia"/>
                <w:vertAlign w:val="baseline"/>
                <w:lang w:val="en-US" w:eastAsia="zh-CN"/>
              </w:rPr>
              <w:t>序号</w:t>
            </w:r>
          </w:p>
        </w:tc>
        <w:tc>
          <w:tcPr>
            <w:tcW w:w="1833" w:type="dxa"/>
            <w:tcBorders/>
          </w:tcPr>
          <w:p w14:paraId="F42771CB">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黑体" w:cs="黑体" w:eastAsia="黑体" w:hAnsi="黑体" w:hint="eastAsia"/>
                <w:vertAlign w:val="baseline"/>
                <w:lang w:val="en-US" w:eastAsia="zh-CN"/>
              </w:rPr>
            </w:pPr>
            <w:r>
              <w:rPr>
                <w:rFonts w:ascii="黑体" w:cs="黑体" w:eastAsia="黑体" w:hAnsi="黑体" w:hint="eastAsia"/>
                <w:vertAlign w:val="baseline"/>
                <w:lang w:val="en-US" w:eastAsia="zh-CN"/>
              </w:rPr>
              <w:t>学校名称</w:t>
            </w:r>
          </w:p>
        </w:tc>
        <w:tc>
          <w:tcPr>
            <w:tcW w:w="4266" w:type="dxa"/>
            <w:tcBorders/>
          </w:tcPr>
          <w:p w14:paraId="B06FBE3F">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黑体" w:cs="黑体" w:eastAsia="黑体" w:hAnsi="黑体" w:hint="eastAsia"/>
                <w:vertAlign w:val="baseline"/>
                <w:lang w:val="en-US" w:eastAsia="zh-CN"/>
              </w:rPr>
            </w:pPr>
            <w:r>
              <w:rPr>
                <w:rFonts w:ascii="黑体" w:cs="黑体" w:eastAsia="黑体" w:hAnsi="黑体" w:hint="eastAsia"/>
                <w:vertAlign w:val="baseline"/>
                <w:lang w:val="en-US" w:eastAsia="zh-CN"/>
              </w:rPr>
              <w:t>学区划分</w:t>
            </w:r>
          </w:p>
        </w:tc>
        <w:tc>
          <w:tcPr>
            <w:tcW w:w="2205" w:type="dxa"/>
            <w:tcBorders/>
          </w:tcPr>
          <w:p w14:paraId="417B9E22">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ascii="黑体" w:cs="黑体" w:eastAsia="黑体" w:hAnsi="黑体" w:hint="eastAsia"/>
                <w:vertAlign w:val="baseline"/>
                <w:lang w:val="en-US" w:eastAsia="zh-CN"/>
              </w:rPr>
            </w:pPr>
            <w:r>
              <w:rPr>
                <w:rFonts w:ascii="黑体" w:cs="黑体" w:eastAsia="黑体" w:hAnsi="黑体" w:hint="eastAsia"/>
                <w:vertAlign w:val="baseline"/>
                <w:lang w:val="en-US" w:eastAsia="zh-CN"/>
              </w:rPr>
              <w:t>备注</w:t>
            </w:r>
          </w:p>
        </w:tc>
      </w:tr>
      <w:tr w14:paraId="93F1D297">
        <w:tblPrEx/>
        <w:trPr/>
        <w:tc>
          <w:tcPr>
            <w:tcW w:w="867" w:type="dxa"/>
            <w:tcBorders/>
          </w:tcPr>
          <w:p w14:paraId="6320AD77">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1</w:t>
            </w:r>
          </w:p>
        </w:tc>
        <w:tc>
          <w:tcPr>
            <w:tcW w:w="1833" w:type="dxa"/>
            <w:tcBorders/>
          </w:tcPr>
          <w:p w14:paraId="F47A032D">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一初中</w:t>
            </w:r>
          </w:p>
        </w:tc>
        <w:tc>
          <w:tcPr>
            <w:tcW w:w="4266" w:type="dxa"/>
            <w:tcBorders/>
          </w:tcPr>
          <w:p w14:paraId="1A8B4BBB">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vertAlign w:val="baseline"/>
                <w:lang w:val="en-US" w:eastAsia="zh-CN"/>
              </w:rPr>
            </w:pPr>
            <w:r>
              <w:rPr>
                <w:rFonts w:ascii="仿宋_GB2312" w:cs="仿宋_GB2312" w:eastAsia="仿宋_GB2312" w:hAnsi="仿宋_GB2312" w:hint="eastAsia"/>
              </w:rPr>
              <w:t>沿台盘路向东经汉卿广场连接振兴路，两条路以北。</w:t>
            </w:r>
          </w:p>
        </w:tc>
        <w:tc>
          <w:tcPr>
            <w:tcW w:w="2205" w:type="dxa"/>
            <w:tcBorders/>
          </w:tcPr>
          <w:p w14:paraId="2FCA2026">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sz w:val="30"/>
                <w:szCs w:val="30"/>
                <w:vertAlign w:val="baseline"/>
                <w:lang w:val="en-US" w:eastAsia="zh-CN"/>
              </w:rPr>
            </w:pPr>
            <w:r>
              <w:rPr>
                <w:rFonts w:cs="仿宋_GB2312" w:hAnsi="仿宋_GB2312" w:hint="eastAsia"/>
                <w:sz w:val="30"/>
                <w:szCs w:val="30"/>
                <w:vertAlign w:val="baseline"/>
                <w:lang w:val="en-US" w:eastAsia="zh-CN"/>
              </w:rPr>
              <w:t>1.第三小学应届毕业生到一初中就读。</w:t>
            </w:r>
          </w:p>
          <w:p w14:paraId="C00E8913">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default"/>
                <w:sz w:val="30"/>
                <w:szCs w:val="30"/>
                <w:vertAlign w:val="baseline"/>
                <w:lang w:val="en-US" w:eastAsia="zh-CN"/>
              </w:rPr>
            </w:pPr>
            <w:r>
              <w:rPr>
                <w:rFonts w:hint="eastAsia"/>
                <w:sz w:val="30"/>
                <w:szCs w:val="30"/>
                <w:lang w:val="en-US" w:eastAsia="zh-CN"/>
              </w:rPr>
              <w:t>2.户籍是八角台街道村屯并居住的初中生到一初中就读。</w:t>
            </w:r>
          </w:p>
        </w:tc>
      </w:tr>
      <w:tr w14:paraId="6C18F5C6">
        <w:tblPrEx/>
        <w:trPr/>
        <w:tc>
          <w:tcPr>
            <w:tcW w:w="867" w:type="dxa"/>
            <w:tcBorders/>
          </w:tcPr>
          <w:p w14:paraId="F1555500">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2</w:t>
            </w:r>
          </w:p>
        </w:tc>
        <w:tc>
          <w:tcPr>
            <w:tcW w:w="1833" w:type="dxa"/>
            <w:tcBorders/>
          </w:tcPr>
          <w:p w14:paraId="AC125511">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二初中</w:t>
            </w:r>
          </w:p>
        </w:tc>
        <w:tc>
          <w:tcPr>
            <w:tcW w:w="4266" w:type="dxa"/>
            <w:tcBorders/>
          </w:tcPr>
          <w:p w14:paraId="DA7084E2">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vertAlign w:val="baseline"/>
                <w:lang w:val="en-US" w:eastAsia="zh-CN"/>
              </w:rPr>
            </w:pPr>
            <w:r>
              <w:rPr>
                <w:rFonts w:cs="仿宋_GB2312" w:hAnsi="仿宋_GB2312" w:hint="eastAsia"/>
                <w:vertAlign w:val="baseline"/>
                <w:lang w:val="en-US" w:eastAsia="zh-CN"/>
              </w:rPr>
              <w:t>沿台盘路向东至利民街，再向南至红旗路，沿红旗路向东，此线以南。</w:t>
            </w:r>
          </w:p>
        </w:tc>
        <w:tc>
          <w:tcPr>
            <w:tcW w:w="2205" w:type="dxa"/>
            <w:tcBorders/>
          </w:tcPr>
          <w:p w14:paraId="817172F3">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40"/>
              <w:textAlignment w:val="auto"/>
              <w:rPr>
                <w:rFonts w:cs="仿宋_GB2312" w:hAnsi="仿宋_GB2312" w:hint="eastAsia"/>
                <w:sz w:val="30"/>
                <w:szCs w:val="30"/>
                <w:vertAlign w:val="baseline"/>
                <w:lang w:val="en-US" w:eastAsia="zh-CN"/>
              </w:rPr>
            </w:pPr>
            <w:r>
              <w:rPr>
                <w:rFonts w:cs="仿宋_GB2312" w:hAnsi="仿宋_GB2312" w:hint="eastAsia"/>
                <w:sz w:val="30"/>
                <w:szCs w:val="30"/>
                <w:vertAlign w:val="baseline"/>
                <w:lang w:val="en-US" w:eastAsia="zh-CN"/>
              </w:rPr>
              <w:t>1.会山学校应届毕业生到二初中就读。</w:t>
            </w:r>
          </w:p>
          <w:p w14:paraId="4811185D">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40"/>
              <w:textAlignment w:val="auto"/>
              <w:rPr>
                <w:rFonts w:cs="仿宋_GB2312" w:hAnsi="仿宋_GB2312" w:hint="eastAsia"/>
                <w:sz w:val="30"/>
                <w:szCs w:val="30"/>
                <w:vertAlign w:val="baseline"/>
                <w:lang w:val="en-US" w:eastAsia="zh-CN"/>
              </w:rPr>
            </w:pPr>
            <w:r>
              <w:rPr>
                <w:rFonts w:cs="仿宋_GB2312" w:hAnsi="仿宋_GB2312" w:hint="eastAsia"/>
                <w:sz w:val="30"/>
                <w:szCs w:val="30"/>
                <w:vertAlign w:val="baseline"/>
                <w:lang w:val="en-US" w:eastAsia="zh-CN"/>
              </w:rPr>
              <w:t>2.户籍是台东街道村屯并居住的初中生到二初中就读。</w:t>
            </w:r>
          </w:p>
          <w:p w14:paraId="F7D6B13F">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default"/>
                <w:sz w:val="30"/>
                <w:szCs w:val="30"/>
                <w:vertAlign w:val="baseline"/>
                <w:lang w:val="en-US" w:eastAsia="zh-CN"/>
              </w:rPr>
            </w:pPr>
            <w:r>
              <w:rPr>
                <w:rFonts w:cs="仿宋_GB2312" w:hAnsi="仿宋_GB2312" w:hint="eastAsia"/>
                <w:sz w:val="30"/>
                <w:szCs w:val="30"/>
                <w:lang w:val="en-US" w:eastAsia="zh-CN"/>
              </w:rPr>
              <w:t>3.</w:t>
            </w:r>
            <w:r>
              <w:rPr>
                <w:rFonts w:ascii="仿宋_GB2312" w:cs="仿宋_GB2312" w:eastAsia="仿宋_GB2312" w:hAnsi="仿宋_GB2312" w:hint="eastAsia"/>
                <w:sz w:val="30"/>
                <w:szCs w:val="30"/>
              </w:rPr>
              <w:t>县城内无房产的</w:t>
            </w:r>
            <w:r>
              <w:rPr>
                <w:rFonts w:cs="仿宋_GB2312" w:hAnsi="仿宋_GB2312" w:hint="eastAsia"/>
                <w:sz w:val="30"/>
                <w:szCs w:val="30"/>
                <w:lang w:val="en-US" w:eastAsia="zh-CN"/>
              </w:rPr>
              <w:t>进城务工人员</w:t>
            </w:r>
            <w:r>
              <w:rPr>
                <w:rFonts w:ascii="仿宋_GB2312" w:cs="仿宋_GB2312" w:eastAsia="仿宋_GB2312" w:hAnsi="仿宋_GB2312" w:hint="eastAsia"/>
                <w:sz w:val="30"/>
                <w:szCs w:val="30"/>
              </w:rPr>
              <w:t>子女</w:t>
            </w:r>
            <w:r>
              <w:rPr>
                <w:rFonts w:cs="仿宋_GB2312" w:hAnsi="仿宋_GB2312" w:hint="eastAsia"/>
                <w:sz w:val="30"/>
                <w:szCs w:val="30"/>
                <w:lang w:val="en-US" w:eastAsia="zh-CN"/>
              </w:rPr>
              <w:t>安置二</w:t>
            </w:r>
            <w:r>
              <w:rPr>
                <w:rFonts w:ascii="仿宋_GB2312" w:cs="仿宋_GB2312" w:eastAsia="仿宋_GB2312" w:hAnsi="仿宋_GB2312" w:hint="eastAsia"/>
                <w:sz w:val="30"/>
                <w:szCs w:val="30"/>
              </w:rPr>
              <w:t>初中</w:t>
            </w:r>
            <w:r>
              <w:rPr>
                <w:rFonts w:cs="仿宋_GB2312" w:hAnsi="仿宋_GB2312" w:hint="eastAsia"/>
                <w:sz w:val="30"/>
                <w:szCs w:val="30"/>
                <w:lang w:val="en-US" w:eastAsia="zh-CN"/>
              </w:rPr>
              <w:t>就读</w:t>
            </w:r>
            <w:r>
              <w:rPr>
                <w:rFonts w:ascii="仿宋_GB2312" w:cs="仿宋_GB2312" w:eastAsia="仿宋_GB2312" w:hAnsi="仿宋_GB2312" w:hint="eastAsia"/>
                <w:sz w:val="30"/>
                <w:szCs w:val="30"/>
              </w:rPr>
              <w:t>。</w:t>
            </w:r>
          </w:p>
        </w:tc>
      </w:tr>
      <w:tr w14:paraId="5B43218C">
        <w:tblPrEx/>
        <w:trPr>
          <w:trHeight w:val="3502" w:hRule="atLeast"/>
        </w:trPr>
        <w:tc>
          <w:tcPr>
            <w:tcW w:w="867" w:type="dxa"/>
            <w:tcBorders/>
          </w:tcPr>
          <w:p w14:paraId="E282DBD8">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3</w:t>
            </w:r>
          </w:p>
        </w:tc>
        <w:tc>
          <w:tcPr>
            <w:tcW w:w="1833" w:type="dxa"/>
            <w:tcBorders/>
          </w:tcPr>
          <w:p w14:paraId="4AF1E4C6">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三初中</w:t>
            </w:r>
          </w:p>
        </w:tc>
        <w:tc>
          <w:tcPr>
            <w:tcW w:w="4266" w:type="dxa"/>
            <w:tcBorders/>
          </w:tcPr>
          <w:p w14:paraId="604D7BD3">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vertAlign w:val="baseline"/>
                <w:lang w:val="en-US" w:eastAsia="zh-CN"/>
              </w:rPr>
            </w:pPr>
            <w:r>
              <w:rPr>
                <w:rFonts w:cs="仿宋_GB2312" w:hAnsi="仿宋_GB2312" w:hint="eastAsia"/>
                <w:vertAlign w:val="baseline"/>
                <w:lang w:val="en-US" w:eastAsia="zh-CN"/>
              </w:rPr>
              <w:t>自汉卿广场沿台盘路向西至利民街，再沿利民街向南至红旗路，沿红旗路向东至振兴路，再沿振兴路向西北返回至汉卿广场，此范围以里为三初中学区。</w:t>
            </w:r>
          </w:p>
        </w:tc>
        <w:tc>
          <w:tcPr>
            <w:tcW w:w="2205" w:type="dxa"/>
            <w:tcBorders/>
          </w:tcPr>
          <w:p w14:paraId="E503929D">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sz w:val="30"/>
                <w:szCs w:val="30"/>
                <w:vertAlign w:val="baseline"/>
                <w:lang w:val="en-US" w:eastAsia="zh-CN"/>
              </w:rPr>
            </w:pPr>
          </w:p>
        </w:tc>
      </w:tr>
      <w:tr w14:paraId="DB2339C8">
        <w:tblPrEx/>
        <w:trPr>
          <w:trHeight w:val="2936" w:hRule="atLeast"/>
        </w:trPr>
        <w:tc>
          <w:tcPr>
            <w:tcW w:w="867" w:type="dxa"/>
            <w:tcBorders/>
          </w:tcPr>
          <w:p w14:paraId="4EE29E53">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4</w:t>
            </w:r>
          </w:p>
        </w:tc>
        <w:tc>
          <w:tcPr>
            <w:tcW w:w="1833" w:type="dxa"/>
            <w:tcBorders/>
          </w:tcPr>
          <w:p w14:paraId="2C35DC17">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实验小学</w:t>
            </w:r>
          </w:p>
        </w:tc>
        <w:tc>
          <w:tcPr>
            <w:tcW w:w="4266" w:type="dxa"/>
            <w:tcBorders/>
          </w:tcPr>
          <w:p w14:paraId="FA93B118">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vertAlign w:val="baseline"/>
                <w:lang w:val="en-US" w:eastAsia="zh-CN"/>
              </w:rPr>
            </w:pPr>
            <w:r>
              <w:rPr>
                <w:rFonts w:cs="仿宋_GB2312" w:hAnsi="仿宋_GB2312" w:hint="eastAsia"/>
                <w:vertAlign w:val="baseline"/>
                <w:lang w:val="en-US" w:eastAsia="zh-CN"/>
              </w:rPr>
              <w:t>由汉卿广场沿繁荣南街向南至红旗路，沿红旗路(及其延伸路)向东至邢台村以东、以北；由汉卿广场沿胜利东路以南。</w:t>
            </w:r>
          </w:p>
        </w:tc>
        <w:tc>
          <w:tcPr>
            <w:tcW w:w="2205" w:type="dxa"/>
            <w:tcBorders/>
          </w:tcPr>
          <w:p w14:paraId="38DAC0DF">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sz w:val="30"/>
                <w:szCs w:val="30"/>
                <w:vertAlign w:val="baseline"/>
                <w:lang w:val="en-US" w:eastAsia="zh-CN"/>
              </w:rPr>
            </w:pPr>
            <w:r>
              <w:rPr>
                <w:rFonts w:cs="仿宋_GB2312" w:hAnsi="仿宋_GB2312" w:hint="eastAsia"/>
                <w:sz w:val="30"/>
                <w:szCs w:val="30"/>
                <w:vertAlign w:val="baseline"/>
                <w:lang w:val="en-US" w:eastAsia="zh-CN"/>
              </w:rPr>
              <w:t>户籍是台东街道蔬菜村、杨树村、镇南村、民集村、二道村、四道村、胜利村并居住的适龄小学生到实验小学就读。</w:t>
            </w:r>
          </w:p>
        </w:tc>
      </w:tr>
      <w:tr w14:paraId="6215F5D3">
        <w:tblPrEx/>
        <w:trPr>
          <w:trHeight w:val="3055" w:hRule="atLeast"/>
        </w:trPr>
        <w:tc>
          <w:tcPr>
            <w:tcW w:w="867" w:type="dxa"/>
            <w:tcBorders/>
          </w:tcPr>
          <w:p w14:paraId="1C4F4CCC">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5</w:t>
            </w:r>
          </w:p>
        </w:tc>
        <w:tc>
          <w:tcPr>
            <w:tcW w:w="1833" w:type="dxa"/>
            <w:tcBorders/>
          </w:tcPr>
          <w:p w14:paraId="81FF845D">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逸夫小学</w:t>
            </w:r>
          </w:p>
        </w:tc>
        <w:tc>
          <w:tcPr>
            <w:tcW w:w="4266" w:type="dxa"/>
            <w:tcBorders/>
          </w:tcPr>
          <w:p w14:paraId="1D0F8488">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vertAlign w:val="baseline"/>
                <w:lang w:val="en-US" w:eastAsia="zh-CN"/>
              </w:rPr>
            </w:pPr>
            <w:r>
              <w:rPr>
                <w:rFonts w:cs="仿宋_GB2312" w:hAnsi="仿宋_GB2312" w:hint="eastAsia"/>
                <w:vertAlign w:val="baseline"/>
                <w:lang w:val="en-US" w:eastAsia="zh-CN"/>
              </w:rPr>
              <w:t>由汉卿广场沿繁荣南街向南至红旗路，沿红旗路向西至利民街，再向西延伸红旗路至与台盘路交汇处再沿台盘路向东至汉卿广场范围内。</w:t>
            </w:r>
          </w:p>
        </w:tc>
        <w:tc>
          <w:tcPr>
            <w:tcW w:w="2205" w:type="dxa"/>
            <w:tcBorders/>
          </w:tcPr>
          <w:p w14:paraId="F08AA7C2">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sz w:val="30"/>
                <w:szCs w:val="30"/>
                <w:vertAlign w:val="baseline"/>
                <w:lang w:val="en-US" w:eastAsia="zh-CN"/>
              </w:rPr>
            </w:pPr>
          </w:p>
        </w:tc>
      </w:tr>
      <w:tr w14:paraId="61159217">
        <w:tblPrEx/>
        <w:trPr>
          <w:trHeight w:val="2343" w:hRule="atLeast"/>
        </w:trPr>
        <w:tc>
          <w:tcPr>
            <w:tcW w:w="867" w:type="dxa"/>
            <w:tcBorders/>
          </w:tcPr>
          <w:p w14:paraId="106BB0B7">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6</w:t>
            </w:r>
          </w:p>
        </w:tc>
        <w:tc>
          <w:tcPr>
            <w:tcW w:w="1833" w:type="dxa"/>
            <w:tcBorders/>
          </w:tcPr>
          <w:p w14:paraId="8D30F423">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会山学校</w:t>
            </w:r>
          </w:p>
        </w:tc>
        <w:tc>
          <w:tcPr>
            <w:tcW w:w="4266" w:type="dxa"/>
            <w:tcBorders/>
          </w:tcPr>
          <w:p w14:paraId="44A01A2C">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vertAlign w:val="baseline"/>
                <w:lang w:val="en-US" w:eastAsia="zh-CN"/>
              </w:rPr>
            </w:pPr>
            <w:r>
              <w:rPr>
                <w:rFonts w:cs="仿宋_GB2312" w:hAnsi="仿宋_GB2312" w:hint="eastAsia"/>
                <w:vertAlign w:val="baseline"/>
                <w:lang w:val="en-US" w:eastAsia="zh-CN"/>
              </w:rPr>
              <w:t>红旗路 (及其延伸路) 以南。</w:t>
            </w:r>
          </w:p>
        </w:tc>
        <w:tc>
          <w:tcPr>
            <w:tcW w:w="2205" w:type="dxa"/>
            <w:tcBorders/>
          </w:tcPr>
          <w:p w14:paraId="D7CE2557">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ascii="仿宋_GB2312" w:cs="仿宋_GB2312" w:eastAsia="仿宋_GB2312" w:hAnsi="仿宋_GB2312" w:hint="eastAsia"/>
                <w:sz w:val="30"/>
                <w:szCs w:val="30"/>
              </w:rPr>
            </w:pPr>
            <w:r>
              <w:rPr>
                <w:rFonts w:cs="仿宋_GB2312" w:hAnsi="仿宋_GB2312" w:hint="eastAsia"/>
                <w:sz w:val="30"/>
                <w:szCs w:val="30"/>
                <w:lang w:val="en-US" w:eastAsia="zh-CN"/>
              </w:rPr>
              <w:t>1.</w:t>
            </w:r>
            <w:r>
              <w:rPr>
                <w:rFonts w:ascii="仿宋_GB2312" w:cs="仿宋_GB2312" w:eastAsia="仿宋_GB2312" w:hAnsi="仿宋_GB2312" w:hint="eastAsia"/>
                <w:sz w:val="30"/>
                <w:szCs w:val="30"/>
              </w:rPr>
              <w:t>户籍是台东街道西岗村、耿家村、陆家村并居住的适龄小学生到会山学校就读。</w:t>
            </w:r>
          </w:p>
          <w:p w14:paraId="D8871D57">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sz w:val="30"/>
                <w:szCs w:val="30"/>
                <w:vertAlign w:val="baseline"/>
                <w:lang w:val="en-US" w:eastAsia="zh-CN"/>
              </w:rPr>
            </w:pPr>
            <w:r>
              <w:rPr>
                <w:rFonts w:cs="仿宋_GB2312" w:hAnsi="仿宋_GB2312" w:hint="eastAsia"/>
                <w:sz w:val="30"/>
                <w:szCs w:val="30"/>
                <w:lang w:val="en-US" w:eastAsia="zh-CN"/>
              </w:rPr>
              <w:t>2.</w:t>
            </w:r>
            <w:r>
              <w:rPr>
                <w:rFonts w:ascii="仿宋_GB2312" w:cs="仿宋_GB2312" w:eastAsia="仿宋_GB2312" w:hAnsi="仿宋_GB2312" w:hint="eastAsia"/>
                <w:sz w:val="30"/>
                <w:szCs w:val="30"/>
              </w:rPr>
              <w:t>县城内无房产的</w:t>
            </w:r>
            <w:r>
              <w:rPr>
                <w:rFonts w:cs="仿宋_GB2312" w:hAnsi="仿宋_GB2312" w:hint="eastAsia"/>
                <w:sz w:val="30"/>
                <w:szCs w:val="30"/>
                <w:lang w:val="en-US" w:eastAsia="zh-CN"/>
              </w:rPr>
              <w:t>进城务工人员</w:t>
            </w:r>
            <w:r>
              <w:rPr>
                <w:rFonts w:ascii="仿宋_GB2312" w:cs="仿宋_GB2312" w:eastAsia="仿宋_GB2312" w:hAnsi="仿宋_GB2312" w:hint="eastAsia"/>
                <w:sz w:val="30"/>
                <w:szCs w:val="30"/>
              </w:rPr>
              <w:t>子女</w:t>
            </w:r>
            <w:r>
              <w:rPr>
                <w:rFonts w:cs="仿宋_GB2312" w:hAnsi="仿宋_GB2312" w:hint="eastAsia"/>
                <w:sz w:val="30"/>
                <w:szCs w:val="30"/>
                <w:lang w:val="en-US" w:eastAsia="zh-CN"/>
              </w:rPr>
              <w:t>安置会山学校就读</w:t>
            </w:r>
            <w:r>
              <w:rPr>
                <w:rFonts w:ascii="仿宋_GB2312" w:cs="仿宋_GB2312" w:eastAsia="仿宋_GB2312" w:hAnsi="仿宋_GB2312" w:hint="eastAsia"/>
                <w:sz w:val="30"/>
                <w:szCs w:val="30"/>
              </w:rPr>
              <w:t>。</w:t>
            </w:r>
          </w:p>
        </w:tc>
      </w:tr>
      <w:tr w14:paraId="A085E172">
        <w:tblPrEx/>
        <w:trPr>
          <w:trHeight w:val="1231" w:hRule="atLeast"/>
        </w:trPr>
        <w:tc>
          <w:tcPr>
            <w:tcW w:w="867" w:type="dxa"/>
            <w:tcBorders/>
          </w:tcPr>
          <w:p w14:paraId="5AB764E3">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7</w:t>
            </w:r>
          </w:p>
        </w:tc>
        <w:tc>
          <w:tcPr>
            <w:tcW w:w="1833" w:type="dxa"/>
            <w:tcBorders/>
          </w:tcPr>
          <w:p w14:paraId="C84DD4B8">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第三小学</w:t>
            </w:r>
          </w:p>
        </w:tc>
        <w:tc>
          <w:tcPr>
            <w:tcW w:w="4266" w:type="dxa"/>
            <w:tcBorders/>
          </w:tcPr>
          <w:p w14:paraId="489493FE">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vertAlign w:val="baseline"/>
                <w:lang w:val="en-US" w:eastAsia="zh-CN"/>
              </w:rPr>
            </w:pPr>
            <w:r>
              <w:rPr>
                <w:rFonts w:cs="仿宋_GB2312" w:hAnsi="仿宋_GB2312" w:hint="eastAsia"/>
                <w:vertAlign w:val="baseline"/>
                <w:lang w:val="en-US" w:eastAsia="zh-CN"/>
              </w:rPr>
              <w:t>繁荣北街以东，胜利东路以北。</w:t>
            </w:r>
          </w:p>
        </w:tc>
        <w:tc>
          <w:tcPr>
            <w:tcW w:w="2205" w:type="dxa"/>
            <w:tcBorders/>
          </w:tcPr>
          <w:p w14:paraId="B828F2BD">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40"/>
              <w:textAlignment w:val="auto"/>
              <w:rPr>
                <w:rFonts w:cs="仿宋_GB2312" w:hAnsi="仿宋_GB2312" w:hint="eastAsia"/>
                <w:sz w:val="30"/>
                <w:szCs w:val="30"/>
                <w:vertAlign w:val="baseline"/>
                <w:lang w:val="en-US" w:eastAsia="zh-CN"/>
              </w:rPr>
            </w:pPr>
            <w:r>
              <w:rPr>
                <w:rFonts w:cs="仿宋_GB2312" w:hAnsi="仿宋_GB2312" w:hint="eastAsia"/>
                <w:sz w:val="30"/>
                <w:szCs w:val="30"/>
                <w:vertAlign w:val="baseline"/>
                <w:lang w:val="en-US" w:eastAsia="zh-CN"/>
              </w:rPr>
              <w:t>户籍是八角台街道李家房村、唐家村、樊家村、雅化村并居住的适龄小学生到第三小学就读。</w:t>
            </w:r>
          </w:p>
          <w:p w14:paraId="FFD5A44C">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40"/>
              <w:textAlignment w:val="auto"/>
              <w:rPr>
                <w:rFonts w:cs="仿宋_GB2312" w:hAnsi="仿宋_GB2312" w:hint="eastAsia"/>
                <w:sz w:val="30"/>
                <w:szCs w:val="30"/>
                <w:vertAlign w:val="baseline"/>
                <w:lang w:val="en-US" w:eastAsia="zh-CN"/>
              </w:rPr>
            </w:pPr>
            <w:r>
              <w:rPr>
                <w:rFonts w:cs="仿宋_GB2312" w:hAnsi="仿宋_GB2312" w:hint="eastAsia"/>
                <w:sz w:val="30"/>
                <w:szCs w:val="30"/>
                <w:vertAlign w:val="baseline"/>
                <w:lang w:val="en-US" w:eastAsia="zh-CN"/>
              </w:rPr>
              <w:t>2.北外环转盘以西路北繁荣北街以西片</w:t>
            </w:r>
            <w:bookmarkStart w:id="0" w:name="_GoBack"/>
            <w:bookmarkEnd w:id="0"/>
            <w:r>
              <w:rPr>
                <w:rFonts w:cs="仿宋_GB2312" w:hAnsi="仿宋_GB2312" w:hint="eastAsia"/>
                <w:sz w:val="30"/>
                <w:szCs w:val="30"/>
                <w:vertAlign w:val="baseline"/>
                <w:lang w:val="en-US" w:eastAsia="zh-CN"/>
              </w:rPr>
              <w:t>区，按照家长和学生自愿可选择到第三小学就读。</w:t>
            </w:r>
          </w:p>
        </w:tc>
      </w:tr>
      <w:tr w14:paraId="B0878017">
        <w:tblPrEx/>
        <w:trPr>
          <w:trHeight w:val="1088" w:hRule="atLeast"/>
        </w:trPr>
        <w:tc>
          <w:tcPr>
            <w:tcW w:w="867" w:type="dxa"/>
            <w:tcBorders/>
          </w:tcPr>
          <w:p w14:paraId="CEA4FECE">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8</w:t>
            </w:r>
          </w:p>
        </w:tc>
        <w:tc>
          <w:tcPr>
            <w:tcW w:w="1833" w:type="dxa"/>
            <w:tcBorders/>
          </w:tcPr>
          <w:p w14:paraId="DEA5FE96">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回族小学</w:t>
            </w:r>
          </w:p>
        </w:tc>
        <w:tc>
          <w:tcPr>
            <w:tcW w:w="4266" w:type="dxa"/>
            <w:tcBorders/>
          </w:tcPr>
          <w:p w14:paraId="C09DD651">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vertAlign w:val="baseline"/>
                <w:lang w:val="en-US" w:eastAsia="zh-CN"/>
              </w:rPr>
            </w:pPr>
            <w:r>
              <w:rPr>
                <w:rFonts w:cs="仿宋_GB2312" w:hAnsi="仿宋_GB2312" w:hint="eastAsia"/>
                <w:vertAlign w:val="baseline"/>
                <w:lang w:val="en-US" w:eastAsia="zh-CN"/>
              </w:rPr>
              <w:t>繁荣北街以西，台盘路以北。</w:t>
            </w:r>
          </w:p>
        </w:tc>
        <w:tc>
          <w:tcPr>
            <w:tcW w:w="2205" w:type="dxa"/>
            <w:tcBorders/>
          </w:tcPr>
          <w:p w14:paraId="B125EB4C">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sz w:val="30"/>
                <w:szCs w:val="30"/>
                <w:vertAlign w:val="baseline"/>
                <w:lang w:val="en-US" w:eastAsia="zh-CN"/>
              </w:rPr>
            </w:pPr>
            <w:r>
              <w:rPr>
                <w:rFonts w:cs="仿宋_GB2312" w:hAnsi="仿宋_GB2312" w:hint="eastAsia"/>
                <w:sz w:val="30"/>
                <w:szCs w:val="30"/>
                <w:vertAlign w:val="baseline"/>
                <w:lang w:val="en-US" w:eastAsia="zh-CN"/>
              </w:rPr>
              <w:t>户籍是八角台街道梅家村、老边村、十里村、镇北村、回民村、黑鱼沟村并居住的适龄小学生到回族小学就读。</w:t>
            </w:r>
          </w:p>
        </w:tc>
      </w:tr>
      <w:tr w14:paraId="E9FE5B2E">
        <w:tblPrEx/>
        <w:trPr/>
        <w:tc>
          <w:tcPr>
            <w:tcW w:w="867" w:type="dxa"/>
            <w:tcBorders/>
          </w:tcPr>
          <w:p w14:paraId="5DE1E563">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9</w:t>
            </w:r>
          </w:p>
        </w:tc>
        <w:tc>
          <w:tcPr>
            <w:tcW w:w="1833" w:type="dxa"/>
            <w:tcBorders/>
          </w:tcPr>
          <w:p w14:paraId="294BE883">
            <w:pPr>
              <w:pStyle w:val="style0"/>
              <w:keepNext w:val="false"/>
              <w:keepLines w:val="false"/>
              <w:pageBreakBefore w:val="false"/>
              <w:widowControl w:val="false"/>
              <w:kinsoku/>
              <w:wordWrap/>
              <w:overflowPunct/>
              <w:topLinePunct w:val="false"/>
              <w:autoSpaceDE/>
              <w:autoSpaceDN/>
              <w:bidi w:val="false"/>
              <w:adjustRightInd/>
              <w:snapToGrid/>
              <w:spacing w:lineRule="exact" w:line="540"/>
              <w:jc w:val="center"/>
              <w:textAlignment w:val="auto"/>
              <w:rPr>
                <w:rFonts w:cs="仿宋_GB2312" w:hAnsi="仿宋_GB2312" w:hint="default"/>
                <w:vertAlign w:val="baseline"/>
                <w:lang w:val="en-US" w:eastAsia="zh-CN"/>
              </w:rPr>
            </w:pPr>
            <w:r>
              <w:rPr>
                <w:rFonts w:cs="仿宋_GB2312" w:hAnsi="仿宋_GB2312" w:hint="eastAsia"/>
                <w:vertAlign w:val="baseline"/>
                <w:lang w:val="en-US" w:eastAsia="zh-CN"/>
              </w:rPr>
              <w:t>实验学校</w:t>
            </w:r>
          </w:p>
        </w:tc>
        <w:tc>
          <w:tcPr>
            <w:tcW w:w="4266" w:type="dxa"/>
            <w:tcBorders/>
          </w:tcPr>
          <w:p w14:paraId="23F62E2F">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default"/>
                <w:vertAlign w:val="baseline"/>
                <w:lang w:val="en-US" w:eastAsia="zh-CN"/>
              </w:rPr>
            </w:pPr>
            <w:r>
              <w:rPr>
                <w:rFonts w:cs="仿宋_GB2312" w:hAnsi="仿宋_GB2312" w:hint="default"/>
                <w:vertAlign w:val="baseline"/>
                <w:lang w:val="en-US" w:eastAsia="zh-CN"/>
              </w:rPr>
              <w:t>招生以每年《台安实验学校招生工作实施意见》具体规定为准。</w:t>
            </w:r>
          </w:p>
        </w:tc>
        <w:tc>
          <w:tcPr>
            <w:tcW w:w="2205" w:type="dxa"/>
            <w:tcBorders/>
          </w:tcPr>
          <w:p w14:paraId="A83317FC">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sz w:val="30"/>
                <w:szCs w:val="30"/>
                <w:vertAlign w:val="baseline"/>
                <w:lang w:val="en-US" w:eastAsia="zh-CN"/>
              </w:rPr>
            </w:pPr>
          </w:p>
        </w:tc>
      </w:tr>
    </w:tbl>
    <w:p w14:paraId="ED57DF31">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lang w:val="en-US" w:eastAsia="zh-CN"/>
        </w:rPr>
      </w:pPr>
    </w:p>
    <w:p w14:paraId="3E7A8A3B">
      <w:pPr>
        <w:pStyle w:val="style0"/>
        <w:keepNext w:val="false"/>
        <w:keepLines w:val="false"/>
        <w:pageBreakBefore w:val="false"/>
        <w:widowControl w:val="false"/>
        <w:kinsoku/>
        <w:wordWrap/>
        <w:overflowPunct/>
        <w:topLinePunct w:val="false"/>
        <w:autoSpaceDE/>
        <w:autoSpaceDN/>
        <w:bidi w:val="false"/>
        <w:adjustRightInd/>
        <w:snapToGrid/>
        <w:spacing w:lineRule="exact" w:line="540"/>
        <w:textAlignment w:val="auto"/>
        <w:rPr>
          <w:rFonts w:cs="仿宋_GB2312" w:hAnsi="仿宋_GB2312" w:hint="eastAsia"/>
          <w:lang w:val="en-US" w:eastAsia="zh-CN"/>
        </w:rPr>
      </w:pPr>
    </w:p>
    <w:p w14:paraId="8FDACD94">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6080" w:firstLineChars="1900"/>
        <w:textAlignment w:val="auto"/>
        <w:rPr>
          <w:rFonts w:cs="仿宋_GB2312" w:hAnsi="仿宋_GB2312" w:hint="eastAsia"/>
          <w:lang w:val="en-US" w:eastAsia="zh-CN"/>
        </w:rPr>
      </w:pPr>
      <w:r>
        <w:rPr>
          <w:rFonts w:cs="仿宋_GB2312" w:hAnsi="仿宋_GB2312" w:hint="eastAsia"/>
          <w:lang w:val="en-US" w:eastAsia="zh-CN"/>
        </w:rPr>
        <w:t>台安县教育局</w:t>
      </w:r>
    </w:p>
    <w:p w14:paraId="151F1B9B">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760" w:firstLineChars="1800"/>
        <w:textAlignment w:val="auto"/>
        <w:rPr>
          <w:rFonts w:cs="仿宋_GB2312" w:hAnsi="仿宋_GB2312" w:hint="default"/>
          <w:lang w:val="en-US" w:eastAsia="zh-CN"/>
        </w:rPr>
      </w:pPr>
      <w:r>
        <w:rPr>
          <w:rFonts w:cs="仿宋_GB2312" w:hAnsi="仿宋_GB2312" w:hint="eastAsia"/>
          <w:lang w:val="en-US" w:eastAsia="zh-CN"/>
        </w:rPr>
        <w:t>2024年6月18日</w:t>
      </w:r>
    </w:p>
    <w:sectPr>
      <w:footerReference w:type="default" r:id="rId2"/>
      <w:pgSz w:w="11906" w:h="16838" w:orient="portrait"/>
      <w:pgMar w:top="2381" w:right="1417" w:bottom="204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auto"/>
    <w:pitch w:val="default"/>
    <w:sig w:usb0="E0002AFF" w:usb1="C0007841"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华文中宋">
    <w:altName w:val="宋体"/>
    <w:panose1 w:val="02010600040001010101"/>
    <w:charset w:val="86"/>
    <w:family w:val="auto"/>
    <w:pitch w:val="default"/>
    <w:sig w:usb0="00000000" w:usb1="00000000" w:usb2="00000000" w:usb3="00000000" w:csb0="0004009F" w:csb1="DFD7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AC52F5A8">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14:paraId="5A4CC234">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5A4CC234">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3D5EE4EC"/>
    <w:lvl w:ilvl="0">
      <w:start w:val="1"/>
      <w:numFmt w:val="decimal"/>
      <w:lvlText w:val="%1."/>
      <w:lvlJc w:val="left"/>
      <w:pPr>
        <w:tabs>
          <w:tab w:val="left" w:leader="none" w:pos="312"/>
        </w:tabs>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仿宋_GB2312" w:cs="Times New Roman" w:eastAsia="仿宋_GB2312" w:hAnsi="仿宋"/>
      <w:kern w:val="2"/>
      <w:sz w:val="32"/>
      <w:szCs w:val="22"/>
      <w:lang w:val="en-US" w:bidi="ar-SA" w:eastAsia="zh-CN"/>
    </w:rPr>
  </w:style>
  <w:style w:type="character" w:default="1" w:styleId="style65">
    <w:name w:val="Default Paragraph Font"/>
    <w:next w:val="style65"/>
    <w:qFormat/>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Words>733</Words>
  <Pages>4</Pages>
  <Characters>745</Characters>
  <Application>WPS Office</Application>
  <DocSecurity>0</DocSecurity>
  <Paragraphs>66</Paragraphs>
  <ScaleCrop>false</ScaleCrop>
  <LinksUpToDate>false</LinksUpToDate>
  <CharactersWithSpaces>747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2024-06-14T00:50:00Z</dcterms:created>
  <dc:creator>DELL</dc:creator>
  <lastModifiedBy>ALN-AL00</lastModifiedBy>
  <lastPrinted>2024-06-18T09:10:00Z</lastPrinted>
  <dcterms:modified xsi:type="dcterms:W3CDTF">2025-06-03T09:25:25Z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74bf579b67434a5e9986261ed3cc896c_23</vt:lpwstr>
  </property>
</Properties>
</file>