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983" w:tblpY="2801"/>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764"/>
        <w:gridCol w:w="2245"/>
        <w:gridCol w:w="1935"/>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姓</w:t>
            </w:r>
            <w:r>
              <w:rPr>
                <w:rFonts w:hint="eastAsia" w:ascii="宋体" w:hAnsi="宋体"/>
                <w:sz w:val="22"/>
                <w:szCs w:val="22"/>
                <w:lang w:val="en-US" w:eastAsia="zh-CN"/>
              </w:rPr>
              <w:t xml:space="preserve">  </w:t>
            </w:r>
            <w:r>
              <w:rPr>
                <w:rFonts w:hint="eastAsia" w:ascii="宋体" w:hAnsi="宋体"/>
                <w:sz w:val="22"/>
                <w:szCs w:val="22"/>
              </w:rPr>
              <w:t xml:space="preserve">  名</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eastAsia="宋体"/>
                <w:sz w:val="22"/>
                <w:szCs w:val="22"/>
                <w:lang w:val="en-US" w:eastAsia="zh-CN"/>
              </w:rPr>
            </w:pPr>
            <w:r>
              <w:rPr>
                <w:rFonts w:hint="eastAsia" w:ascii="宋体" w:hAnsi="宋体"/>
                <w:sz w:val="22"/>
                <w:szCs w:val="22"/>
                <w:lang w:val="en-US" w:eastAsia="zh-CN"/>
              </w:rPr>
              <w:t>徐岩</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性</w:t>
            </w:r>
            <w:r>
              <w:rPr>
                <w:rFonts w:hint="eastAsia" w:ascii="宋体" w:hAnsi="宋体"/>
                <w:sz w:val="22"/>
                <w:szCs w:val="22"/>
                <w:lang w:val="en-US" w:eastAsia="zh-CN"/>
              </w:rPr>
              <w:t xml:space="preserve">    </w:t>
            </w:r>
            <w:r>
              <w:rPr>
                <w:rFonts w:hint="eastAsia" w:ascii="宋体" w:hAnsi="宋体"/>
                <w:sz w:val="22"/>
                <w:szCs w:val="22"/>
              </w:rPr>
              <w:t>别</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eastAsia="宋体"/>
                <w:sz w:val="22"/>
                <w:szCs w:val="22"/>
                <w:lang w:val="en-US" w:eastAsia="zh-CN"/>
              </w:rPr>
            </w:pPr>
            <w:r>
              <w:rPr>
                <w:rFonts w:hint="eastAsia" w:ascii="宋体" w:hAnsi="宋体"/>
                <w:sz w:val="22"/>
                <w:szCs w:val="22"/>
                <w:lang w:val="en-US" w:eastAsia="zh-CN"/>
              </w:rPr>
              <w:t>男</w:t>
            </w:r>
          </w:p>
        </w:tc>
        <w:tc>
          <w:tcPr>
            <w:tcW w:w="221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eastAsia="宋体"/>
                <w:sz w:val="22"/>
                <w:szCs w:val="22"/>
                <w:lang w:eastAsia="zh-CN"/>
              </w:rPr>
              <w:drawing>
                <wp:anchor distT="0" distB="0" distL="114300" distR="114300" simplePos="0" relativeHeight="251659264" behindDoc="0" locked="0" layoutInCell="1" allowOverlap="1">
                  <wp:simplePos x="0" y="0"/>
                  <wp:positionH relativeFrom="column">
                    <wp:posOffset>26035</wp:posOffset>
                  </wp:positionH>
                  <wp:positionV relativeFrom="paragraph">
                    <wp:posOffset>136525</wp:posOffset>
                  </wp:positionV>
                  <wp:extent cx="1212850" cy="1700530"/>
                  <wp:effectExtent l="0" t="0" r="6350" b="13970"/>
                  <wp:wrapNone/>
                  <wp:docPr id="78" name="图片 2" descr="微信图片_2023081508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2" descr="微信图片_20230815083642"/>
                          <pic:cNvPicPr>
                            <a:picLocks noChangeAspect="1"/>
                          </pic:cNvPicPr>
                        </pic:nvPicPr>
                        <pic:blipFill>
                          <a:blip r:embed="rId4"/>
                          <a:stretch>
                            <a:fillRect/>
                          </a:stretch>
                        </pic:blipFill>
                        <pic:spPr>
                          <a:xfrm>
                            <a:off x="0" y="0"/>
                            <a:ext cx="1212850" cy="170053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民</w:t>
            </w:r>
            <w:r>
              <w:rPr>
                <w:rFonts w:hint="eastAsia" w:ascii="宋体" w:hAnsi="宋体"/>
                <w:sz w:val="22"/>
                <w:szCs w:val="22"/>
                <w:lang w:val="en-US" w:eastAsia="zh-CN"/>
              </w:rPr>
              <w:t xml:space="preserve">    </w:t>
            </w:r>
            <w:r>
              <w:rPr>
                <w:rFonts w:hint="eastAsia" w:ascii="宋体" w:hAnsi="宋体"/>
                <w:sz w:val="22"/>
                <w:szCs w:val="22"/>
              </w:rPr>
              <w:t>族</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eastAsia="宋体"/>
                <w:sz w:val="22"/>
                <w:szCs w:val="22"/>
                <w:lang w:val="en-US" w:eastAsia="zh-CN"/>
              </w:rPr>
            </w:pPr>
            <w:r>
              <w:rPr>
                <w:rFonts w:hint="eastAsia" w:ascii="宋体" w:hAnsi="宋体"/>
                <w:sz w:val="22"/>
                <w:szCs w:val="22"/>
                <w:lang w:val="en-US" w:eastAsia="zh-CN"/>
              </w:rPr>
              <w:t>汉</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eastAsia="宋体" w:cs="Times New Roman"/>
                <w:sz w:val="22"/>
                <w:szCs w:val="22"/>
              </w:rPr>
              <w:t>出生年月</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szCs w:val="21"/>
                <w:lang w:val="en-US" w:eastAsia="zh-CN"/>
              </w:rPr>
              <w:t>1970.11</w:t>
            </w:r>
          </w:p>
        </w:tc>
        <w:tc>
          <w:tcPr>
            <w:tcW w:w="221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政治面貌</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eastAsia="宋体"/>
                <w:sz w:val="22"/>
                <w:szCs w:val="22"/>
                <w:lang w:val="en-US" w:eastAsia="zh-CN"/>
              </w:rPr>
            </w:pPr>
            <w:r>
              <w:rPr>
                <w:rFonts w:hint="eastAsia" w:ascii="宋体" w:hAnsi="宋体"/>
                <w:sz w:val="22"/>
                <w:szCs w:val="22"/>
                <w:lang w:val="en-US" w:eastAsia="zh-CN"/>
              </w:rPr>
              <w:t>中共党员</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任教年限</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eastAsia="宋体"/>
                <w:sz w:val="22"/>
                <w:szCs w:val="22"/>
                <w:lang w:val="en-US" w:eastAsia="zh-CN"/>
              </w:rPr>
            </w:pPr>
            <w:r>
              <w:rPr>
                <w:rFonts w:hint="eastAsia" w:ascii="宋体" w:hAnsi="宋体"/>
                <w:sz w:val="22"/>
                <w:szCs w:val="22"/>
                <w:lang w:val="en-US" w:eastAsia="zh-CN"/>
              </w:rPr>
              <w:t>29年</w:t>
            </w:r>
          </w:p>
        </w:tc>
        <w:tc>
          <w:tcPr>
            <w:tcW w:w="221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ind w:left="-170" w:right="-170"/>
              <w:jc w:val="center"/>
              <w:textAlignment w:val="auto"/>
              <w:rPr>
                <w:rFonts w:hint="eastAsia" w:ascii="宋体" w:hAnsi="宋体"/>
                <w:sz w:val="22"/>
                <w:szCs w:val="22"/>
              </w:rPr>
            </w:pPr>
            <w:r>
              <w:rPr>
                <w:rFonts w:hint="eastAsia" w:ascii="宋体" w:hAnsi="宋体"/>
                <w:spacing w:val="-10"/>
                <w:sz w:val="22"/>
                <w:szCs w:val="22"/>
              </w:rPr>
              <w:t>教师资格类别</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eastAsia="宋体"/>
                <w:sz w:val="22"/>
                <w:szCs w:val="22"/>
                <w:lang w:val="en-US" w:eastAsia="zh-CN"/>
              </w:rPr>
            </w:pPr>
            <w:r>
              <w:rPr>
                <w:rFonts w:hint="eastAsia" w:ascii="宋体" w:hAnsi="宋体"/>
                <w:sz w:val="22"/>
                <w:szCs w:val="22"/>
                <w:lang w:val="en-US" w:eastAsia="zh-CN"/>
              </w:rPr>
              <w:t>高中</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pacing w:val="-10"/>
                <w:sz w:val="22"/>
                <w:szCs w:val="22"/>
              </w:rPr>
            </w:pPr>
            <w:bookmarkStart w:id="0" w:name="_GoBack"/>
            <w:bookmarkEnd w:id="0"/>
            <w:r>
              <w:rPr>
                <w:rFonts w:hint="eastAsia" w:ascii="宋体" w:hAnsi="宋体"/>
                <w:sz w:val="22"/>
                <w:szCs w:val="22"/>
              </w:rPr>
              <w:t>任教学段/学科</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eastAsia="宋体"/>
                <w:sz w:val="22"/>
                <w:szCs w:val="22"/>
                <w:lang w:val="en-US" w:eastAsia="zh-CN"/>
              </w:rPr>
            </w:pPr>
            <w:r>
              <w:rPr>
                <w:rFonts w:hint="eastAsia" w:ascii="宋体" w:hAnsi="宋体"/>
                <w:sz w:val="22"/>
                <w:szCs w:val="22"/>
                <w:lang w:val="en-US" w:eastAsia="zh-CN"/>
              </w:rPr>
              <w:t>物理</w:t>
            </w:r>
          </w:p>
        </w:tc>
        <w:tc>
          <w:tcPr>
            <w:tcW w:w="221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工作单位</w:t>
            </w:r>
          </w:p>
        </w:tc>
        <w:tc>
          <w:tcPr>
            <w:tcW w:w="5944"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eastAsia="宋体"/>
                <w:sz w:val="22"/>
                <w:szCs w:val="22"/>
                <w:lang w:val="en-US" w:eastAsia="zh-CN"/>
              </w:rPr>
            </w:pPr>
            <w:r>
              <w:rPr>
                <w:rFonts w:hint="eastAsia" w:ascii="宋体" w:hAnsi="宋体"/>
                <w:sz w:val="22"/>
                <w:szCs w:val="22"/>
                <w:lang w:val="en-US" w:eastAsia="zh-CN"/>
              </w:rPr>
              <w:t>鞍山市立山区教师进修学校</w:t>
            </w:r>
          </w:p>
        </w:tc>
        <w:tc>
          <w:tcPr>
            <w:tcW w:w="221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ind w:left="-170" w:right="-170"/>
              <w:jc w:val="center"/>
              <w:textAlignment w:val="auto"/>
              <w:rPr>
                <w:rFonts w:hint="eastAsia" w:ascii="宋体" w:hAnsi="宋体"/>
                <w:spacing w:val="-14"/>
                <w:sz w:val="22"/>
                <w:szCs w:val="22"/>
              </w:rPr>
            </w:pPr>
            <w:r>
              <w:rPr>
                <w:rFonts w:hint="eastAsia" w:ascii="宋体" w:hAnsi="宋体"/>
                <w:spacing w:val="-14"/>
                <w:sz w:val="22"/>
                <w:szCs w:val="22"/>
              </w:rPr>
              <w:t>现任专业技术</w:t>
            </w:r>
          </w:p>
          <w:p>
            <w:pPr>
              <w:keepNext w:val="0"/>
              <w:keepLines w:val="0"/>
              <w:pageBreakBefore w:val="0"/>
              <w:widowControl w:val="0"/>
              <w:kinsoku/>
              <w:wordWrap/>
              <w:overflowPunct/>
              <w:topLinePunct w:val="0"/>
              <w:autoSpaceDE/>
              <w:autoSpaceDN/>
              <w:bidi w:val="0"/>
              <w:adjustRightInd/>
              <w:snapToGrid/>
              <w:spacing w:line="220" w:lineRule="exact"/>
              <w:ind w:left="-170" w:right="-170"/>
              <w:jc w:val="center"/>
              <w:textAlignment w:val="auto"/>
              <w:rPr>
                <w:rFonts w:hint="eastAsia" w:ascii="宋体" w:hAnsi="宋体"/>
                <w:spacing w:val="-14"/>
                <w:sz w:val="22"/>
                <w:szCs w:val="22"/>
              </w:rPr>
            </w:pPr>
            <w:r>
              <w:rPr>
                <w:rFonts w:hint="eastAsia" w:ascii="宋体" w:hAnsi="宋体"/>
                <w:spacing w:val="-14"/>
                <w:sz w:val="22"/>
                <w:szCs w:val="22"/>
              </w:rPr>
              <w:t>职务</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eastAsia="宋体"/>
                <w:sz w:val="22"/>
                <w:szCs w:val="22"/>
                <w:lang w:val="en-US" w:eastAsia="zh-CN"/>
              </w:rPr>
            </w:pPr>
            <w:r>
              <w:rPr>
                <w:rFonts w:hint="eastAsia" w:ascii="宋体" w:hAnsi="宋体"/>
                <w:sz w:val="22"/>
                <w:szCs w:val="22"/>
                <w:lang w:val="en-US" w:eastAsia="zh-CN"/>
              </w:rPr>
              <w:t>高级教师</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z w:val="22"/>
                <w:szCs w:val="22"/>
              </w:rPr>
              <w:t>现任行政职务</w:t>
            </w:r>
          </w:p>
        </w:tc>
        <w:tc>
          <w:tcPr>
            <w:tcW w:w="415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宋体" w:hAnsi="宋体"/>
                <w:sz w:val="22"/>
                <w:szCs w:val="22"/>
                <w:lang w:val="en-US"/>
              </w:rPr>
            </w:pPr>
            <w:r>
              <w:rPr>
                <w:rFonts w:hint="eastAsia"/>
                <w:szCs w:val="21"/>
                <w:lang w:val="en-US" w:eastAsia="zh-CN"/>
              </w:rPr>
              <w:t>书记兼校长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ind w:left="-284" w:right="-284"/>
              <w:jc w:val="center"/>
              <w:textAlignment w:val="auto"/>
              <w:rPr>
                <w:rFonts w:hint="eastAsia" w:ascii="宋体" w:hAnsi="宋体"/>
                <w:spacing w:val="-20"/>
                <w:sz w:val="22"/>
                <w:szCs w:val="22"/>
              </w:rPr>
            </w:pPr>
            <w:r>
              <w:rPr>
                <w:rFonts w:hint="eastAsia" w:ascii="宋体" w:hAnsi="宋体"/>
                <w:spacing w:val="-20"/>
                <w:sz w:val="22"/>
                <w:szCs w:val="22"/>
              </w:rPr>
              <w:t>最高学历学位</w:t>
            </w:r>
          </w:p>
        </w:tc>
        <w:tc>
          <w:tcPr>
            <w:tcW w:w="1764"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eastAsia="宋体"/>
                <w:sz w:val="22"/>
                <w:szCs w:val="22"/>
                <w:lang w:val="en-US" w:eastAsia="zh-CN"/>
              </w:rPr>
            </w:pPr>
            <w:r>
              <w:rPr>
                <w:rFonts w:hint="eastAsia" w:ascii="宋体" w:hAnsi="宋体"/>
                <w:sz w:val="22"/>
                <w:szCs w:val="22"/>
                <w:lang w:val="en-US" w:eastAsia="zh-CN"/>
              </w:rPr>
              <w:t>本科</w:t>
            </w:r>
          </w:p>
        </w:tc>
        <w:tc>
          <w:tcPr>
            <w:tcW w:w="2245" w:type="dxa"/>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spacing w:val="-10"/>
                <w:sz w:val="22"/>
                <w:szCs w:val="22"/>
              </w:rPr>
              <w:t>毕业学校及专业</w:t>
            </w:r>
          </w:p>
        </w:tc>
        <w:tc>
          <w:tcPr>
            <w:tcW w:w="415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宋体" w:hAnsi="宋体"/>
                <w:sz w:val="22"/>
                <w:szCs w:val="22"/>
              </w:rPr>
            </w:pPr>
            <w:r>
              <w:rPr>
                <w:rFonts w:hint="eastAsia" w:ascii="宋体" w:hAnsi="宋体" w:eastAsia="宋体" w:cs="宋体"/>
                <w:sz w:val="22"/>
                <w:szCs w:val="22"/>
                <w:lang w:eastAsia="zh-CN"/>
              </w:rPr>
              <w:t>辽宁师范大学</w:t>
            </w:r>
            <w:r>
              <w:rPr>
                <w:rFonts w:hint="eastAsia" w:ascii="宋体" w:hAnsi="宋体" w:eastAsia="宋体" w:cs="宋体"/>
                <w:sz w:val="22"/>
                <w:szCs w:val="22"/>
                <w:lang w:val="en-US" w:eastAsia="zh-CN"/>
              </w:rPr>
              <w:t xml:space="preserve">  教育管理</w:t>
            </w:r>
          </w:p>
        </w:tc>
      </w:tr>
    </w:tbl>
    <w:p>
      <w:pPr>
        <w:spacing w:line="360" w:lineRule="exact"/>
        <w:ind w:firstLine="480" w:firstLineChars="200"/>
        <w:jc w:val="left"/>
        <w:rPr>
          <w:rFonts w:hint="eastAsia" w:ascii="宋体" w:hAnsi="宋体" w:cs="宋体"/>
          <w:sz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个人基本情况</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个人主要事迹</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4F81BD"/>
          <w:sz w:val="32"/>
          <w:szCs w:val="32"/>
        </w:rPr>
      </w:pPr>
      <w:r>
        <w:rPr>
          <w:rFonts w:hint="eastAsia" w:ascii="宋体" w:hAnsi="宋体" w:eastAsia="宋体" w:cs="宋体"/>
          <w:sz w:val="32"/>
          <w:szCs w:val="32"/>
        </w:rPr>
        <w:t>我于1994年参加工作以来，先后担任过班主任、教导主任、干训主任、副校长、校长等职务。自2019年担任校长一职以来，先后在立山区红拖中学和立山区教师进修学校任职。始终站在教育教学第一线，秉着“严中有爱”“脚踏实地”“持之以恒”的职业信念，守望着立山教育。</w:t>
      </w:r>
      <w:r>
        <w:rPr>
          <w:rFonts w:hint="eastAsia" w:ascii="宋体" w:hAnsi="宋体" w:eastAsia="宋体" w:cs="宋体"/>
          <w:color w:val="4F81BD"/>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4F81BD"/>
          <w:sz w:val="32"/>
          <w:szCs w:val="32"/>
          <w:lang w:eastAsia="zh-CN"/>
        </w:rPr>
      </w:pPr>
      <w:r>
        <w:rPr>
          <w:rFonts w:hint="eastAsia" w:ascii="宋体" w:hAnsi="宋体" w:eastAsia="宋体" w:cs="宋体"/>
          <w:sz w:val="32"/>
          <w:szCs w:val="32"/>
        </w:rPr>
        <w:t>1994年7月我被分配到到鞍山市第三十三中学担任班主任工作。</w:t>
      </w:r>
      <w:r>
        <w:rPr>
          <w:rFonts w:hint="eastAsia" w:ascii="宋体" w:hAnsi="宋体" w:eastAsia="宋体" w:cs="宋体"/>
          <w:sz w:val="32"/>
          <w:szCs w:val="32"/>
          <w:lang w:eastAsia="zh-CN"/>
        </w:rPr>
        <w:t>在做班主任的</w:t>
      </w:r>
      <w:r>
        <w:rPr>
          <w:rFonts w:hint="eastAsia" w:ascii="宋体" w:hAnsi="宋体" w:eastAsia="宋体" w:cs="宋体"/>
          <w:sz w:val="32"/>
          <w:szCs w:val="32"/>
        </w:rPr>
        <w:t>三年</w:t>
      </w:r>
      <w:r>
        <w:rPr>
          <w:rFonts w:hint="eastAsia" w:ascii="宋体" w:hAnsi="宋体" w:eastAsia="宋体" w:cs="宋体"/>
          <w:sz w:val="32"/>
          <w:szCs w:val="32"/>
          <w:lang w:eastAsia="zh-CN"/>
        </w:rPr>
        <w:t>中</w:t>
      </w:r>
      <w:r>
        <w:rPr>
          <w:rFonts w:hint="eastAsia" w:ascii="宋体" w:hAnsi="宋体" w:eastAsia="宋体" w:cs="宋体"/>
          <w:sz w:val="32"/>
          <w:szCs w:val="32"/>
        </w:rPr>
        <w:t>，既重视他们的学习能力，又注重对他们社会实践能力的培养。曾利用节假日，组织、带领学生到岫岩农村参加历时三天的社会实践活动</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320" w:firstLineChars="100"/>
        <w:jc w:val="left"/>
        <w:textAlignment w:val="auto"/>
        <w:rPr>
          <w:rFonts w:hint="eastAsia" w:ascii="宋体" w:hAnsi="宋体" w:eastAsia="宋体" w:cs="宋体"/>
          <w:sz w:val="32"/>
          <w:szCs w:val="32"/>
          <w:lang w:eastAsia="zh-CN"/>
        </w:rPr>
      </w:pPr>
      <w:r>
        <w:rPr>
          <w:rFonts w:hint="eastAsia" w:ascii="宋体" w:hAnsi="宋体" w:eastAsia="宋体" w:cs="宋体"/>
          <w:sz w:val="32"/>
          <w:szCs w:val="32"/>
        </w:rPr>
        <w:t>2000年7月我被调到四十七中学任副校长一职。在此期间，作为校长助手积极配合领导，主抓学校教学工作</w:t>
      </w:r>
      <w:r>
        <w:rPr>
          <w:rFonts w:hint="eastAsia" w:ascii="宋体" w:hAnsi="宋体" w:eastAsia="宋体" w:cs="宋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auto"/>
          <w:sz w:val="32"/>
          <w:szCs w:val="32"/>
        </w:rPr>
      </w:pPr>
      <w:r>
        <w:rPr>
          <w:rFonts w:hint="eastAsia" w:ascii="宋体" w:hAnsi="宋体" w:eastAsia="宋体" w:cs="宋体"/>
          <w:sz w:val="32"/>
          <w:szCs w:val="32"/>
        </w:rPr>
        <w:t>2002年我被调回立山进修学校担任副校长一职</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并</w:t>
      </w:r>
      <w:r>
        <w:rPr>
          <w:rFonts w:hint="eastAsia" w:ascii="宋体" w:hAnsi="宋体" w:eastAsia="宋体" w:cs="宋体"/>
          <w:sz w:val="32"/>
          <w:szCs w:val="32"/>
        </w:rPr>
        <w:t>分别于2004年、2006年和2010年承担了三项国家级科研课题并顺利结题。也是在此期间，我开启了自己的讲座“生涯”</w:t>
      </w:r>
      <w:r>
        <w:rPr>
          <w:rFonts w:hint="eastAsia" w:ascii="宋体" w:hAnsi="宋体" w:eastAsia="宋体" w:cs="宋体"/>
          <w:sz w:val="32"/>
          <w:szCs w:val="32"/>
          <w:lang w:eastAsia="zh-CN"/>
        </w:rPr>
        <w:t>。</w:t>
      </w:r>
      <w:r>
        <w:rPr>
          <w:rFonts w:hint="eastAsia" w:ascii="宋体" w:hAnsi="宋体" w:eastAsia="宋体" w:cs="宋体"/>
          <w:sz w:val="32"/>
          <w:szCs w:val="32"/>
        </w:rPr>
        <w:t>从2012年开始， 陆续为本区每一所学校作培训讲座，</w:t>
      </w:r>
      <w:r>
        <w:rPr>
          <w:rFonts w:hint="eastAsia" w:ascii="宋体" w:hAnsi="宋体" w:eastAsia="宋体" w:cs="宋体"/>
          <w:sz w:val="32"/>
          <w:szCs w:val="32"/>
          <w:lang w:eastAsia="zh-CN"/>
        </w:rPr>
        <w:t>之后是鞍山市的其它县区，再之后</w:t>
      </w:r>
      <w:r>
        <w:rPr>
          <w:rFonts w:hint="eastAsia" w:ascii="宋体" w:hAnsi="宋体" w:eastAsia="宋体" w:cs="宋体"/>
          <w:sz w:val="32"/>
          <w:szCs w:val="32"/>
        </w:rPr>
        <w:t>并先</w:t>
      </w:r>
      <w:r>
        <w:rPr>
          <w:rFonts w:hint="eastAsia" w:ascii="宋体" w:hAnsi="宋体" w:eastAsia="宋体" w:cs="宋体"/>
          <w:sz w:val="32"/>
          <w:szCs w:val="32"/>
          <w:lang w:val="en-US" w:eastAsia="zh-CN"/>
        </w:rPr>
        <w:t>后</w:t>
      </w:r>
      <w:r>
        <w:rPr>
          <w:rFonts w:hint="eastAsia" w:ascii="宋体" w:hAnsi="宋体" w:eastAsia="宋体" w:cs="宋体"/>
          <w:sz w:val="32"/>
          <w:szCs w:val="32"/>
          <w:lang w:eastAsia="zh-CN"/>
        </w:rPr>
        <w:t>在省内外</w:t>
      </w:r>
      <w:r>
        <w:rPr>
          <w:rFonts w:hint="eastAsia" w:ascii="宋体" w:hAnsi="宋体" w:eastAsia="宋体" w:cs="宋体"/>
          <w:sz w:val="32"/>
          <w:szCs w:val="32"/>
        </w:rPr>
        <w:t>作讲座。被评为“鞍山市师训特聘讲座专家”“鞍山市干训特聘讲座专家”。曾为“鞍山市名师”“鞍山市骨干教师”“鞍山市干训班学院”“新疆来鞍培训教师”等作过多场讲座，深受好评。</w:t>
      </w:r>
      <w:r>
        <w:rPr>
          <w:rFonts w:hint="eastAsia" w:ascii="宋体" w:hAnsi="宋体" w:eastAsia="宋体" w:cs="宋体"/>
          <w:color w:val="auto"/>
          <w:sz w:val="32"/>
          <w:szCs w:val="32"/>
        </w:rPr>
        <w:t>至今，所作的各类专题讲座累计起来已有200多场次。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在进修学校担任副校长这十</w:t>
      </w:r>
      <w:r>
        <w:rPr>
          <w:rFonts w:hint="eastAsia" w:ascii="宋体" w:hAnsi="宋体" w:eastAsia="宋体" w:cs="宋体"/>
          <w:sz w:val="32"/>
          <w:szCs w:val="32"/>
          <w:lang w:eastAsia="zh-CN"/>
        </w:rPr>
        <w:t>七</w:t>
      </w:r>
      <w:r>
        <w:rPr>
          <w:rFonts w:hint="eastAsia" w:ascii="宋体" w:hAnsi="宋体" w:eastAsia="宋体" w:cs="宋体"/>
          <w:sz w:val="32"/>
          <w:szCs w:val="32"/>
        </w:rPr>
        <w:t>年里，先后多次荣获“辽宁省先进工作者”“鞍山市‘十一五’中小学教师培训先进工作者”“鞍山市优秀教育科研工作者”“鞍山市优秀共产党员”“立山区校园文化建设先进个人”“立山区优秀教育工作者”“立山区教育系统优秀教育装备工作者”“立山区中小学教师技能大赛先进个人”等荣誉称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auto"/>
          <w:sz w:val="32"/>
          <w:szCs w:val="32"/>
          <w:lang w:eastAsia="zh-CN"/>
        </w:rPr>
      </w:pPr>
      <w:r>
        <w:rPr>
          <w:rFonts w:hint="eastAsia" w:ascii="宋体" w:hAnsi="宋体" w:eastAsia="宋体" w:cs="宋体"/>
          <w:sz w:val="32"/>
          <w:szCs w:val="32"/>
        </w:rPr>
        <w:t>2013年至2018年间我先后到六十八中学、四十八中学和东方中学兼职物理教师。一面承担着进修学校的副校长工作，一面下到基层，在教学一线任课，</w:t>
      </w:r>
      <w:r>
        <w:rPr>
          <w:rFonts w:hint="eastAsia" w:ascii="宋体" w:hAnsi="宋体" w:eastAsia="宋体" w:cs="宋体"/>
          <w:color w:val="auto"/>
          <w:sz w:val="32"/>
          <w:szCs w:val="32"/>
        </w:rPr>
        <w:t>每天辗转于进修学校与课堂、学生之间。六年的教学实践中，始终践行着我所提倡的“自主学习”理念 ，努力把课堂打造成“让学生展示最好的自己”这样一个平台，将“模块式小组技术”应用到课堂上，期间被评为“辽宁省物理学科带头人”，</w:t>
      </w:r>
      <w:r>
        <w:rPr>
          <w:rFonts w:hint="eastAsia" w:ascii="宋体" w:hAnsi="宋体" w:eastAsia="宋体" w:cs="宋体"/>
          <w:sz w:val="32"/>
          <w:szCs w:val="32"/>
        </w:rPr>
        <w:t>同时也获得了“鞍山市优秀教育工作者”“鞍山市先进个人”“鞍山市先进工作者”等荣誉称号。这几年间我带领一批教育同仁一起切磋、研究、总结，成立了“徐岩工作室”，定期开展各项教育教学活动。</w:t>
      </w:r>
      <w:r>
        <w:rPr>
          <w:rFonts w:hint="eastAsia" w:ascii="宋体" w:hAnsi="宋体" w:eastAsia="宋体" w:cs="宋体"/>
          <w:color w:val="auto"/>
          <w:sz w:val="32"/>
          <w:szCs w:val="32"/>
        </w:rPr>
        <w:t>我们先后进行了“小学学生培养”“ 海量阅读”“新教育”“完美教室”等多项实验研究；利用每周四下午开展“读书沙龙”活动，倡导终生学习理念，引领教师开启阅读之旅；我还通过喜马拉雅平台进行语音教学，主讲东西方哲学，每周都上传自己录制的音频，为团队教师共同学习与交流搭建更广阔的平台。同时，致力于“模块式小组技术”研究与实践，以我先后所执教的几所学校为基点，一批批名师迅速成长，脱颖而出。工作室成员于近几年间先后主持了辽宁省教育学会规划年度课题</w:t>
      </w:r>
      <w:r>
        <w:rPr>
          <w:rFonts w:hint="eastAsia" w:ascii="宋体" w:hAnsi="宋体" w:eastAsia="宋体" w:cs="宋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color w:val="auto"/>
          <w:sz w:val="32"/>
          <w:szCs w:val="32"/>
        </w:rPr>
        <w:t>《课堂小组技术在教学中的有效应用研究》、中国教育学会“十三五”教育科研规划课题子课题《基于德育核心素养提升的探究讨论式教学新范式的实践研究》等的研究。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4F81BD"/>
          <w:sz w:val="32"/>
          <w:szCs w:val="32"/>
        </w:rPr>
      </w:pPr>
      <w:r>
        <w:rPr>
          <w:rFonts w:hint="eastAsia" w:ascii="宋体" w:hAnsi="宋体" w:eastAsia="宋体" w:cs="宋体"/>
          <w:sz w:val="32"/>
          <w:szCs w:val="32"/>
        </w:rPr>
        <w:t>2018年至2019年间应上级组织需要，被调往鞍山市海城六中支教。执教期间，多次为该校教师作“小组技术”“高效课堂”等专题培训，</w:t>
      </w:r>
      <w:r>
        <w:rPr>
          <w:rFonts w:hint="eastAsia" w:ascii="宋体" w:hAnsi="宋体" w:eastAsia="宋体" w:cs="宋体"/>
          <w:color w:val="000000"/>
          <w:sz w:val="32"/>
          <w:szCs w:val="32"/>
        </w:rPr>
        <w:t>被辽宁省教育厅批准为“辽宁省中小学乡村教师导师团鞍山市小学组组长”。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2019年，被调往红拖中学担任校长一职。任职期间，还担任了该校八年三班的班主任</w:t>
      </w:r>
      <w:r>
        <w:rPr>
          <w:rFonts w:hint="eastAsia" w:ascii="宋体" w:hAnsi="宋体" w:eastAsia="宋体" w:cs="宋体"/>
          <w:sz w:val="32"/>
          <w:szCs w:val="32"/>
          <w:lang w:eastAsia="zh-CN"/>
        </w:rPr>
        <w:t>。</w:t>
      </w:r>
      <w:r>
        <w:rPr>
          <w:rFonts w:hint="eastAsia" w:ascii="宋体" w:hAnsi="宋体" w:eastAsia="宋体" w:cs="宋体"/>
          <w:sz w:val="32"/>
          <w:szCs w:val="32"/>
        </w:rPr>
        <w:t>同年，所撰写的论文《漫谈光与物理学</w:t>
      </w:r>
      <w:r>
        <w:rPr>
          <w:rFonts w:hint="eastAsia" w:ascii="宋体" w:hAnsi="宋体" w:eastAsia="宋体" w:cs="宋体"/>
          <w:sz w:val="32"/>
          <w:szCs w:val="32"/>
        </w:rPr>
        <w:tab/>
      </w:r>
      <w:r>
        <w:rPr>
          <w:rFonts w:hint="eastAsia" w:ascii="宋体" w:hAnsi="宋体" w:eastAsia="宋体" w:cs="宋体"/>
          <w:sz w:val="32"/>
          <w:szCs w:val="32"/>
        </w:rPr>
        <w:t>》在《鞍山教育》上发表；所教授的《运动的描述》《家庭电路中电流过大的原因》两节课分别被评为市级优质课和公开课；被鞍山市教育学会评为“专家型名校长</w:t>
      </w:r>
      <w:r>
        <w:rPr>
          <w:rFonts w:hint="eastAsia" w:ascii="宋体" w:hAnsi="宋体" w:eastAsia="宋体" w:cs="宋体"/>
          <w:sz w:val="32"/>
          <w:szCs w:val="32"/>
        </w:rPr>
        <w:tab/>
      </w:r>
      <w:r>
        <w:rPr>
          <w:rFonts w:hint="eastAsia" w:ascii="宋体" w:hAnsi="宋体" w:eastAsia="宋体" w:cs="宋体"/>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2020年，承蒙组织的信任，我又被调回立山进修学校担任校长一职。接任后，细化各项管理、评定和考核制度，完善并严格落实上级颁布的各项管理条例。利用每周三下午的全体教师会开展“政治、业务学习活动”，提高全体教师的政治素养和业务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2020年至今，承担着七项国家级科研课题和一项省级科研课题。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所撰写的论文《有效教学与小组技术》获国家级奖项；所制作的《欧姆定律》一课的课件及教学设计均在国家级评比中获奖；为本区多名教师的观摩课做指导，多次被评为“最佳指导教师”。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2021年5月，我非常荣幸的被评为“第十四届鞍山市优秀科技工作者”。同年10月在“学习贯彻习近平总书记给黄大年式教师团队重要回信精神宣讲报告会暨师德师风建设专题培训会”上了报告，就习近平总书记的回信精神和内容进行了解读和领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回首所走过的近三十年的教育生涯，点点滴滴都是我的努力与执着，能为自己所深爱的教育事业而奋斗不息，我是幸福的。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color w:val="auto"/>
          <w:sz w:val="32"/>
          <w:szCs w:val="32"/>
          <w:lang w:val="en-US" w:eastAsia="zh-CN"/>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rPr>
      </w:pPr>
    </w:p>
    <w:sectPr>
      <w:pgSz w:w="11906" w:h="16838"/>
      <w:pgMar w:top="1440" w:right="1213" w:bottom="1440" w:left="121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695A6288"/>
    <w:rsid w:val="7B2D4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qFormat/>
    <w:uiPriority w:val="0"/>
    <w:pPr>
      <w:spacing w:before="100" w:beforeAutospacing="1" w:after="0"/>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2023-08-22T03:56:06Z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6C260B1F8F9A4B4EAB5A028961F3AC03_12</vt:lpwstr>
  </property>
</Properties>
</file>