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217" w:tblpY="2351"/>
        <w:tblOverlap w:val="never"/>
        <w:tblW w:w="12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7"/>
        <w:gridCol w:w="1764"/>
        <w:gridCol w:w="2245"/>
        <w:gridCol w:w="1935"/>
        <w:gridCol w:w="2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168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姓</w:t>
            </w: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2"/>
                <w:szCs w:val="22"/>
              </w:rPr>
              <w:t xml:space="preserve">  名</w:t>
            </w:r>
          </w:p>
        </w:tc>
        <w:tc>
          <w:tcPr>
            <w:tcW w:w="176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齐</w:t>
            </w: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次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性</w:t>
            </w: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2"/>
                <w:szCs w:val="22"/>
              </w:rPr>
              <w:t>别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男</w:t>
            </w:r>
          </w:p>
        </w:tc>
        <w:tc>
          <w:tcPr>
            <w:tcW w:w="2218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  <w:sz w:val="22"/>
                <w:szCs w:val="22"/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146050</wp:posOffset>
                  </wp:positionV>
                  <wp:extent cx="1096010" cy="1409700"/>
                  <wp:effectExtent l="0" t="0" r="8890" b="0"/>
                  <wp:wrapTight wrapText="bothSides">
                    <wp:wrapPolygon>
                      <wp:start x="0" y="0"/>
                      <wp:lineTo x="0" y="21308"/>
                      <wp:lineTo x="21400" y="21308"/>
                      <wp:lineTo x="21400" y="0"/>
                      <wp:lineTo x="0" y="0"/>
                    </wp:wrapPolygon>
                  </wp:wrapTight>
                  <wp:docPr id="1" name="图片 2" descr="2寸签证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 descr="2寸签证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601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68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民</w:t>
            </w: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2"/>
                <w:szCs w:val="22"/>
              </w:rPr>
              <w:t>族</w:t>
            </w:r>
          </w:p>
        </w:tc>
        <w:tc>
          <w:tcPr>
            <w:tcW w:w="176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汉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 w:eastAsia="宋体" w:cs="Times New Roman"/>
                <w:sz w:val="22"/>
                <w:szCs w:val="22"/>
              </w:rPr>
              <w:t>出生年月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default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1973.04</w:t>
            </w:r>
          </w:p>
        </w:tc>
        <w:tc>
          <w:tcPr>
            <w:tcW w:w="221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68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政治面貌</w:t>
            </w:r>
          </w:p>
        </w:tc>
        <w:tc>
          <w:tcPr>
            <w:tcW w:w="176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党员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任教年限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default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28</w:t>
            </w:r>
          </w:p>
        </w:tc>
        <w:tc>
          <w:tcPr>
            <w:tcW w:w="221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687" w:type="dxa"/>
            <w:noWrap w:val="0"/>
            <w:vAlign w:val="center"/>
          </w:tcPr>
          <w:p>
            <w:pPr>
              <w:spacing w:line="460" w:lineRule="exact"/>
              <w:ind w:left="-170" w:right="-17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pacing w:val="-10"/>
                <w:sz w:val="22"/>
                <w:szCs w:val="22"/>
              </w:rPr>
              <w:t>教师资格类别</w:t>
            </w:r>
          </w:p>
        </w:tc>
        <w:tc>
          <w:tcPr>
            <w:tcW w:w="176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高级中学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pacing w:val="-10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任教学段/学科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高中语文</w:t>
            </w:r>
          </w:p>
        </w:tc>
        <w:tc>
          <w:tcPr>
            <w:tcW w:w="221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168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工作单位</w:t>
            </w:r>
          </w:p>
        </w:tc>
        <w:tc>
          <w:tcPr>
            <w:tcW w:w="176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鞍山一中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pacing w:val="-10"/>
                <w:sz w:val="22"/>
                <w:szCs w:val="22"/>
              </w:rPr>
              <w:t>是否农村学校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否</w:t>
            </w:r>
          </w:p>
        </w:tc>
        <w:tc>
          <w:tcPr>
            <w:tcW w:w="221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1687" w:type="dxa"/>
            <w:noWrap w:val="0"/>
            <w:vAlign w:val="center"/>
          </w:tcPr>
          <w:p>
            <w:pPr>
              <w:spacing w:line="240" w:lineRule="exact"/>
              <w:ind w:left="-170" w:right="-170"/>
              <w:jc w:val="center"/>
              <w:rPr>
                <w:rFonts w:hint="eastAsia" w:ascii="宋体" w:hAnsi="宋体"/>
                <w:spacing w:val="-14"/>
                <w:sz w:val="22"/>
                <w:szCs w:val="22"/>
              </w:rPr>
            </w:pPr>
            <w:r>
              <w:rPr>
                <w:rFonts w:hint="eastAsia" w:ascii="宋体" w:hAnsi="宋体"/>
                <w:spacing w:val="-14"/>
                <w:sz w:val="22"/>
                <w:szCs w:val="22"/>
              </w:rPr>
              <w:t>现任专业技术</w:t>
            </w:r>
          </w:p>
          <w:p>
            <w:pPr>
              <w:spacing w:line="240" w:lineRule="exact"/>
              <w:ind w:left="-170" w:right="-170"/>
              <w:jc w:val="center"/>
              <w:rPr>
                <w:rFonts w:hint="eastAsia" w:ascii="宋体" w:hAnsi="宋体"/>
                <w:spacing w:val="-14"/>
                <w:sz w:val="22"/>
                <w:szCs w:val="22"/>
              </w:rPr>
            </w:pPr>
            <w:r>
              <w:rPr>
                <w:rFonts w:hint="eastAsia" w:ascii="宋体" w:hAnsi="宋体"/>
                <w:spacing w:val="-14"/>
                <w:sz w:val="22"/>
                <w:szCs w:val="22"/>
              </w:rPr>
              <w:t>职务及聘任时间</w:t>
            </w:r>
          </w:p>
        </w:tc>
        <w:tc>
          <w:tcPr>
            <w:tcW w:w="176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高级教师</w:t>
            </w: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2005.08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现任行政职务及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任职时间</w:t>
            </w:r>
          </w:p>
        </w:tc>
        <w:tc>
          <w:tcPr>
            <w:tcW w:w="4153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教研组长</w:t>
            </w: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 xml:space="preserve"> 2004.12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687" w:type="dxa"/>
            <w:noWrap w:val="0"/>
            <w:vAlign w:val="center"/>
          </w:tcPr>
          <w:p>
            <w:pPr>
              <w:spacing w:line="460" w:lineRule="exact"/>
              <w:ind w:left="-284" w:right="-284"/>
              <w:jc w:val="center"/>
              <w:rPr>
                <w:rFonts w:hint="eastAsia" w:ascii="宋体" w:hAnsi="宋体"/>
                <w:spacing w:val="-20"/>
                <w:sz w:val="22"/>
                <w:szCs w:val="22"/>
              </w:rPr>
            </w:pPr>
            <w:r>
              <w:rPr>
                <w:rFonts w:hint="eastAsia" w:ascii="宋体" w:hAnsi="宋体"/>
                <w:spacing w:val="-20"/>
                <w:sz w:val="22"/>
                <w:szCs w:val="22"/>
              </w:rPr>
              <w:t>最高学历学位</w:t>
            </w:r>
          </w:p>
        </w:tc>
        <w:tc>
          <w:tcPr>
            <w:tcW w:w="176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本科学历硕士学位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pacing w:val="-10"/>
                <w:sz w:val="22"/>
                <w:szCs w:val="22"/>
              </w:rPr>
              <w:t>毕业学校及专业</w:t>
            </w:r>
          </w:p>
        </w:tc>
        <w:tc>
          <w:tcPr>
            <w:tcW w:w="4153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东北师大文学院中学语文教学论专业</w:t>
            </w:r>
          </w:p>
        </w:tc>
      </w:tr>
    </w:tbl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个人基本情况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 w:eastAsia="宋体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个人主要事迹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-51" w:right="-51"/>
        <w:jc w:val="center"/>
        <w:textAlignment w:val="auto"/>
        <w:rPr>
          <w:rFonts w:hint="eastAsia" w:ascii="仿宋_GB2312" w:hAnsi="宋体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51" w:right="-51"/>
        <w:jc w:val="left"/>
        <w:textAlignment w:val="auto"/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  齐次，50岁，中共党员、硕士研究生、鞍山市首席责任教师、鞍山市首届哲学社会科学教育学科带头人、鞍山市优秀教师、鞍山市优秀党务工作者、鞍山师范学院硕士研究生导师。辽宁省骨干教师、辽宁高考语文学科2009年命题人、全国百佳语文教师、教育部国培计划——示范性教师工作坊高中语文工作坊优秀工作坊主持人。现任鞍山一中语文教研组组长、语文党支部书记。从2003年开始任教实验班，所教学生曾夺得全省高考语文第一名，多次获全国优质课大赛一等奖，发表多篇论文。主持过国家级课题并获一等奖。任语文组组长16年来，语文组曾被授予 “鞍山市课改先进教研组”，曾为学校赢得了 “全国语文特色示范校”“全国创新作文教育示范校”“全国写作教学先进单位”等称号。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51" w:right="-51"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工作兢兢业业，勤奋认真，教学效果好，深受学生欢迎，带过九届毕业班，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2008年参与辽宁高考作文阅卷工作，2009年参与命制辽宁高考试题（语文卷）工作，是鞍山地区唯一参与高考命题及评卷的教师。在《语文教学与研究》（国家首批核心中文期刊）《中国信息技术教育》《辽宁教育》《辽宁招生考试》《鞍山教育》等国家省市级刊物上发表多篇教学教育论文。主编《高中生学习指导（必修5）》（辽宁师范大学出版社）、《2018年高考满分作文特辑》《2019年高考满分作文特辑》（首都师范大学出版社）。参编《2010年辽宁名师高考模拟卷》《语文导报（高考专刊）》等多种书报刊；2010年参与编写《2009年高考（辽宁卷）试题分析》《2010年普通高等学校招生统一考试（辽宁卷）考试说明》由辽宁师范大学出版社出版；2015年1月参编《启航》一书（辽宁教育电子音像出版社）；2015年6月点评指导学生作文《不忘初心方得始终》发表在《为学作文》；2016年2月5月  《孩儿们操练起来》发表在《汉字文化》（北京市社科联）；2016年9月 点评《敏思创新才会赢》发表在《辽宁招生考试》；2018年参编《跟蒙曼李山学诗词》 由辽宁教育出版社出版。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51" w:right="-51"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曾在国家省级整合课大赛上多次获奖，填补鞍山地区空白，并在天津、长春、沈阳等地上多媒体公开课，《一片树叶》在全国信息技术与课程整合优质课大赛上获一等奖并做经验介绍；2014年9月在浙江金华参加“国培计划”上全国公开课《花香蝶自来》，2017年12月 《登高》一课获教育部2017-2017年度一师一优课活动优质课。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51" w:right="-51"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2011年主持国家级课题《整合有效课程资源 促进语文阅读教学》获教育部优秀科研课题一等奖，参与多项省级课题并被评为优秀科研成果。《杨烈妇传》一课获中国教育技术协会全国研讨会优质课程三等奖；《动物游戏之谜》获省名师展示课优质课奖； Moodle 课程《必修五小说单元赏析》获中国教育技术协会优质课程二等奖。2017年5月《杨烈妇传》获教学设计三等奖（国家课题成果评审）2017年1月《在云端操练——一堂作文课的反思》获省教育学会优秀教育随笔三等奖，2017年6月《基于MOOC平台的&lt;杨烈妇传&gt;》获省基教中心优秀教学设计一等奖。参与《信息技术环境中教师专业发展的策略研究》》（2009-2011年辽宁省教育学会）《基于MOODLE平台的高中语文阅读创新教学研究(2015-2018中央电教馆)《示范性高中基于学科素养的课堂教学改革试验研究》《云平台架构下高中课程学习资源建设与应用研究》(2015-2018鞍山市中小学教育教学改革实验规划领导小组)都已通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-51"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多次指导学生作文获国家级一等奖并获“叶圣陶”作文大赛模范教师称号、财经素养大赛“语文报杯”、全国创新作文大赛、全国科普科幻作文等大赛“优秀指导教师”称号，学校获得“优秀基地校”“特色语文示范校”等称号。语文党支部获评2020年辽宁省党支部标准化规范化建设示范点。2017年1月，省教育厅授予鞍山一中辽宁省首批普通高中语文学科课程基地称号，带领教研组创造了学校发展史上的新辉煌。2023年6月，鞍山市教育局鞍山市教师学院授予鞍山一中为鞍山市唯一的“语文学科课程基地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51" w:right="-51"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多年来，在学校的安排下多次赴海城同泽中学、析木中学，盘锦大洼中学支教，上课讲座教研，帮扶弱势学校发展，2004-2005年在民办普高新元高中支教一年。曾应邀在全省全市高三研讨会上做讲座，在鞍山师范学院知行讲坛上四次做讲座，充分发挥引领示范作用。指导年轻教师刘佳、张新丽、尹虹、陈宇等参加教科研活动，刘佳《百年文学中的女性形象》获全国信息技术与学科课程整合优质课大赛一等奖，张新丽《子路、曾皙、冉有、公西华侍坐》在省语文优秀课评选活动中评为优秀课一等奖。尹虹《蜀相》获东北三省四校青年教师公开课优质课奖、《必修五小说单元赏析》课程设计包获全国二等奖（中国教育技术协会）。陈宇参加校第十届教学开放周活动上市级公开课《蜀相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51" w:right="-51" w:firstLine="480" w:firstLineChars="200"/>
        <w:jc w:val="left"/>
        <w:textAlignment w:val="auto"/>
        <w:rPr>
          <w:rFonts w:hint="eastAsia" w:ascii="仿宋_GB2312" w:hAnsi="宋体"/>
          <w:color w:val="000000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1NDk1MGVmYzY1MzAyNzBkMWExMDdjMTg0YzEyMzMifQ=="/>
  </w:docVars>
  <w:rsids>
    <w:rsidRoot w:val="00000000"/>
    <w:rsid w:val="216757C2"/>
    <w:rsid w:val="33BA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ind w:left="-50" w:right="-50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李博LiBo</cp:lastModifiedBy>
  <dcterms:modified xsi:type="dcterms:W3CDTF">2023-08-22T09:44:35Z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D2F0D79943BE4E9D9803BEE583556467_12</vt:lpwstr>
  </property>
</Properties>
</file>