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483" w:tblpY="2544"/>
        <w:tblOverlap w:val="never"/>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2316"/>
        <w:gridCol w:w="2281"/>
        <w:gridCol w:w="1351"/>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783" w:type="pct"/>
            <w:noWrap w:val="0"/>
            <w:vAlign w:val="center"/>
          </w:tcPr>
          <w:p>
            <w:pPr>
              <w:spacing w:line="460" w:lineRule="exact"/>
              <w:jc w:val="center"/>
              <w:rPr>
                <w:rFonts w:hint="eastAsia" w:ascii="宋体" w:hAnsi="宋体"/>
                <w:sz w:val="22"/>
                <w:szCs w:val="22"/>
              </w:rPr>
            </w:pPr>
            <w:r>
              <w:rPr>
                <w:rFonts w:hint="eastAsia" w:ascii="宋体" w:hAnsi="宋体"/>
                <w:sz w:val="22"/>
                <w:szCs w:val="22"/>
              </w:rPr>
              <w:t>姓</w:t>
            </w:r>
            <w:r>
              <w:rPr>
                <w:rFonts w:hint="eastAsia" w:ascii="宋体" w:hAnsi="宋体"/>
                <w:sz w:val="22"/>
                <w:szCs w:val="22"/>
                <w:lang w:val="en-US" w:eastAsia="zh-CN"/>
              </w:rPr>
              <w:t xml:space="preserve">  </w:t>
            </w:r>
            <w:r>
              <w:rPr>
                <w:rFonts w:hint="eastAsia" w:ascii="宋体" w:hAnsi="宋体"/>
                <w:sz w:val="22"/>
                <w:szCs w:val="22"/>
              </w:rPr>
              <w:t xml:space="preserve">  名</w:t>
            </w:r>
          </w:p>
        </w:tc>
        <w:tc>
          <w:tcPr>
            <w:tcW w:w="12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高崇娟</w:t>
            </w:r>
          </w:p>
        </w:tc>
        <w:tc>
          <w:tcPr>
            <w:tcW w:w="1182" w:type="pct"/>
            <w:noWrap w:val="0"/>
            <w:vAlign w:val="center"/>
          </w:tcPr>
          <w:p>
            <w:pPr>
              <w:spacing w:line="460" w:lineRule="exact"/>
              <w:jc w:val="center"/>
              <w:rPr>
                <w:rFonts w:hint="eastAsia" w:ascii="宋体" w:hAnsi="宋体"/>
                <w:sz w:val="22"/>
                <w:szCs w:val="22"/>
              </w:rPr>
            </w:pPr>
            <w:r>
              <w:rPr>
                <w:rFonts w:hint="eastAsia" w:ascii="宋体" w:hAnsi="宋体"/>
                <w:sz w:val="22"/>
                <w:szCs w:val="22"/>
              </w:rPr>
              <w:t>性</w:t>
            </w:r>
            <w:r>
              <w:rPr>
                <w:rFonts w:hint="eastAsia" w:ascii="宋体" w:hAnsi="宋体"/>
                <w:sz w:val="22"/>
                <w:szCs w:val="22"/>
                <w:lang w:val="en-US" w:eastAsia="zh-CN"/>
              </w:rPr>
              <w:t xml:space="preserve">    </w:t>
            </w:r>
            <w:r>
              <w:rPr>
                <w:rFonts w:hint="eastAsia" w:ascii="宋体" w:hAnsi="宋体"/>
                <w:sz w:val="22"/>
                <w:szCs w:val="22"/>
              </w:rPr>
              <w:t>别</w:t>
            </w:r>
          </w:p>
        </w:tc>
        <w:tc>
          <w:tcPr>
            <w:tcW w:w="7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女</w:t>
            </w:r>
          </w:p>
        </w:tc>
        <w:tc>
          <w:tcPr>
            <w:tcW w:w="1131" w:type="pct"/>
            <w:vMerge w:val="restart"/>
            <w:noWrap w:val="0"/>
            <w:vAlign w:val="center"/>
          </w:tcPr>
          <w:p>
            <w:pPr>
              <w:spacing w:line="400" w:lineRule="exact"/>
              <w:jc w:val="center"/>
              <w:rPr>
                <w:rFonts w:hint="eastAsia" w:ascii="宋体" w:hAnsi="宋体"/>
                <w:sz w:val="22"/>
                <w:szCs w:val="22"/>
              </w:rPr>
            </w:pPr>
            <w:r>
              <w:rPr>
                <w:rFonts w:hint="eastAsia" w:ascii="宋体" w:hAnsi="宋体"/>
                <w:sz w:val="22"/>
                <w:szCs w:val="22"/>
              </w:rPr>
              <w:drawing>
                <wp:anchor distT="0" distB="0" distL="114300" distR="114300" simplePos="0" relativeHeight="251659264" behindDoc="0" locked="0" layoutInCell="1" allowOverlap="1">
                  <wp:simplePos x="0" y="0"/>
                  <wp:positionH relativeFrom="column">
                    <wp:posOffset>-10160</wp:posOffset>
                  </wp:positionH>
                  <wp:positionV relativeFrom="paragraph">
                    <wp:posOffset>50800</wp:posOffset>
                  </wp:positionV>
                  <wp:extent cx="1185545" cy="1757045"/>
                  <wp:effectExtent l="0" t="0" r="14605" b="14605"/>
                  <wp:wrapSquare wrapText="bothSides"/>
                  <wp:docPr id="1"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
                          <pic:cNvPicPr>
                            <a:picLocks noChangeAspect="1"/>
                          </pic:cNvPicPr>
                        </pic:nvPicPr>
                        <pic:blipFill>
                          <a:blip r:embed="rId4"/>
                          <a:stretch>
                            <a:fillRect/>
                          </a:stretch>
                        </pic:blipFill>
                        <pic:spPr>
                          <a:xfrm>
                            <a:off x="0" y="0"/>
                            <a:ext cx="1185545" cy="175704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783" w:type="pct"/>
            <w:noWrap w:val="0"/>
            <w:vAlign w:val="center"/>
          </w:tcPr>
          <w:p>
            <w:pPr>
              <w:spacing w:line="460" w:lineRule="exact"/>
              <w:jc w:val="center"/>
              <w:rPr>
                <w:rFonts w:hint="eastAsia" w:ascii="宋体" w:hAnsi="宋体"/>
                <w:sz w:val="22"/>
                <w:szCs w:val="22"/>
              </w:rPr>
            </w:pPr>
            <w:r>
              <w:rPr>
                <w:rFonts w:hint="eastAsia" w:ascii="宋体" w:hAnsi="宋体"/>
                <w:sz w:val="22"/>
                <w:szCs w:val="22"/>
              </w:rPr>
              <w:t>民</w:t>
            </w:r>
            <w:r>
              <w:rPr>
                <w:rFonts w:hint="eastAsia" w:ascii="宋体" w:hAnsi="宋体"/>
                <w:sz w:val="22"/>
                <w:szCs w:val="22"/>
                <w:lang w:val="en-US" w:eastAsia="zh-CN"/>
              </w:rPr>
              <w:t xml:space="preserve">    </w:t>
            </w:r>
            <w:r>
              <w:rPr>
                <w:rFonts w:hint="eastAsia" w:ascii="宋体" w:hAnsi="宋体"/>
                <w:sz w:val="22"/>
                <w:szCs w:val="22"/>
              </w:rPr>
              <w:t>族</w:t>
            </w:r>
          </w:p>
        </w:tc>
        <w:tc>
          <w:tcPr>
            <w:tcW w:w="12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满族</w:t>
            </w:r>
          </w:p>
        </w:tc>
        <w:tc>
          <w:tcPr>
            <w:tcW w:w="1182" w:type="pct"/>
            <w:noWrap w:val="0"/>
            <w:vAlign w:val="center"/>
          </w:tcPr>
          <w:p>
            <w:pPr>
              <w:spacing w:line="460" w:lineRule="exact"/>
              <w:jc w:val="center"/>
              <w:rPr>
                <w:rFonts w:hint="eastAsia" w:ascii="宋体" w:hAnsi="宋体"/>
                <w:sz w:val="22"/>
                <w:szCs w:val="22"/>
              </w:rPr>
            </w:pPr>
            <w:r>
              <w:rPr>
                <w:rFonts w:hint="eastAsia" w:ascii="宋体" w:hAnsi="宋体" w:eastAsia="宋体" w:cs="Times New Roman"/>
                <w:sz w:val="22"/>
                <w:szCs w:val="22"/>
              </w:rPr>
              <w:t>出生年月</w:t>
            </w:r>
          </w:p>
        </w:tc>
        <w:tc>
          <w:tcPr>
            <w:tcW w:w="700" w:type="pct"/>
            <w:noWrap w:val="0"/>
            <w:vAlign w:val="center"/>
          </w:tcPr>
          <w:p>
            <w:pPr>
              <w:spacing w:line="460" w:lineRule="exact"/>
              <w:jc w:val="center"/>
              <w:rPr>
                <w:rFonts w:hint="default" w:ascii="宋体" w:hAnsi="宋体" w:eastAsia="宋体"/>
                <w:sz w:val="22"/>
                <w:szCs w:val="22"/>
                <w:lang w:val="en-US" w:eastAsia="zh-CN"/>
              </w:rPr>
            </w:pPr>
            <w:r>
              <w:rPr>
                <w:rFonts w:hint="eastAsia" w:ascii="宋体" w:hAnsi="宋体"/>
                <w:sz w:val="22"/>
                <w:szCs w:val="22"/>
                <w:lang w:val="en-US" w:eastAsia="zh-CN"/>
              </w:rPr>
              <w:t>1971.03</w:t>
            </w:r>
          </w:p>
        </w:tc>
        <w:tc>
          <w:tcPr>
            <w:tcW w:w="1131" w:type="pct"/>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783" w:type="pct"/>
            <w:noWrap w:val="0"/>
            <w:vAlign w:val="center"/>
          </w:tcPr>
          <w:p>
            <w:pPr>
              <w:spacing w:line="460" w:lineRule="exact"/>
              <w:jc w:val="center"/>
              <w:rPr>
                <w:rFonts w:hint="eastAsia" w:ascii="宋体" w:hAnsi="宋体"/>
                <w:sz w:val="22"/>
                <w:szCs w:val="22"/>
              </w:rPr>
            </w:pPr>
            <w:r>
              <w:rPr>
                <w:rFonts w:hint="eastAsia" w:ascii="宋体" w:hAnsi="宋体"/>
                <w:sz w:val="22"/>
                <w:szCs w:val="22"/>
              </w:rPr>
              <w:t>政治面貌</w:t>
            </w:r>
          </w:p>
        </w:tc>
        <w:tc>
          <w:tcPr>
            <w:tcW w:w="12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中共党员</w:t>
            </w:r>
          </w:p>
        </w:tc>
        <w:tc>
          <w:tcPr>
            <w:tcW w:w="1182" w:type="pct"/>
            <w:noWrap w:val="0"/>
            <w:vAlign w:val="center"/>
          </w:tcPr>
          <w:p>
            <w:pPr>
              <w:spacing w:line="460" w:lineRule="exact"/>
              <w:jc w:val="center"/>
              <w:rPr>
                <w:rFonts w:hint="eastAsia" w:ascii="宋体" w:hAnsi="宋体"/>
                <w:sz w:val="22"/>
                <w:szCs w:val="22"/>
              </w:rPr>
            </w:pPr>
            <w:r>
              <w:rPr>
                <w:rFonts w:hint="eastAsia" w:ascii="宋体" w:hAnsi="宋体"/>
                <w:sz w:val="22"/>
                <w:szCs w:val="22"/>
              </w:rPr>
              <w:t>任教年限</w:t>
            </w:r>
          </w:p>
        </w:tc>
        <w:tc>
          <w:tcPr>
            <w:tcW w:w="700" w:type="pct"/>
            <w:noWrap w:val="0"/>
            <w:vAlign w:val="center"/>
          </w:tcPr>
          <w:p>
            <w:pPr>
              <w:spacing w:line="460" w:lineRule="exact"/>
              <w:jc w:val="center"/>
              <w:rPr>
                <w:rFonts w:hint="default" w:ascii="宋体" w:hAnsi="宋体" w:eastAsia="宋体"/>
                <w:sz w:val="22"/>
                <w:szCs w:val="22"/>
                <w:lang w:val="en-US" w:eastAsia="zh-CN"/>
              </w:rPr>
            </w:pPr>
            <w:r>
              <w:rPr>
                <w:rFonts w:hint="eastAsia" w:ascii="宋体" w:hAnsi="宋体"/>
                <w:sz w:val="22"/>
                <w:szCs w:val="22"/>
                <w:lang w:val="en-US" w:eastAsia="zh-CN"/>
              </w:rPr>
              <w:t>30</w:t>
            </w:r>
          </w:p>
        </w:tc>
        <w:tc>
          <w:tcPr>
            <w:tcW w:w="1131" w:type="pct"/>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783" w:type="pct"/>
            <w:noWrap w:val="0"/>
            <w:vAlign w:val="center"/>
          </w:tcPr>
          <w:p>
            <w:pPr>
              <w:spacing w:line="460" w:lineRule="exact"/>
              <w:ind w:left="-170" w:right="-170"/>
              <w:jc w:val="center"/>
              <w:rPr>
                <w:rFonts w:hint="eastAsia" w:ascii="宋体" w:hAnsi="宋体"/>
                <w:sz w:val="22"/>
                <w:szCs w:val="22"/>
              </w:rPr>
            </w:pPr>
            <w:r>
              <w:rPr>
                <w:rFonts w:hint="eastAsia" w:ascii="宋体" w:hAnsi="宋体"/>
                <w:spacing w:val="-10"/>
                <w:sz w:val="22"/>
                <w:szCs w:val="22"/>
              </w:rPr>
              <w:t>教师资格类别</w:t>
            </w:r>
          </w:p>
        </w:tc>
        <w:tc>
          <w:tcPr>
            <w:tcW w:w="12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高级中学教师</w:t>
            </w:r>
          </w:p>
        </w:tc>
        <w:tc>
          <w:tcPr>
            <w:tcW w:w="1182" w:type="pct"/>
            <w:noWrap w:val="0"/>
            <w:vAlign w:val="center"/>
          </w:tcPr>
          <w:p>
            <w:pPr>
              <w:spacing w:line="460" w:lineRule="exact"/>
              <w:jc w:val="center"/>
              <w:rPr>
                <w:rFonts w:hint="eastAsia" w:ascii="宋体" w:hAnsi="宋体"/>
                <w:spacing w:val="-10"/>
                <w:sz w:val="22"/>
                <w:szCs w:val="22"/>
              </w:rPr>
            </w:pPr>
            <w:r>
              <w:rPr>
                <w:rFonts w:hint="eastAsia" w:ascii="宋体" w:hAnsi="宋体"/>
                <w:sz w:val="22"/>
                <w:szCs w:val="22"/>
              </w:rPr>
              <w:t>任教学段/学科</w:t>
            </w:r>
          </w:p>
        </w:tc>
        <w:tc>
          <w:tcPr>
            <w:tcW w:w="700" w:type="pct"/>
            <w:noWrap w:val="0"/>
            <w:vAlign w:val="center"/>
          </w:tcPr>
          <w:p>
            <w:pPr>
              <w:spacing w:line="460" w:lineRule="exact"/>
              <w:jc w:val="center"/>
              <w:rPr>
                <w:rFonts w:hint="default" w:ascii="宋体" w:hAnsi="宋体" w:eastAsia="宋体"/>
                <w:sz w:val="22"/>
                <w:szCs w:val="22"/>
                <w:lang w:val="en-US" w:eastAsia="zh-CN"/>
              </w:rPr>
            </w:pPr>
            <w:r>
              <w:rPr>
                <w:rFonts w:hint="eastAsia" w:ascii="宋体" w:hAnsi="宋体"/>
                <w:sz w:val="22"/>
                <w:szCs w:val="22"/>
                <w:lang w:eastAsia="zh-CN"/>
              </w:rPr>
              <w:t>高中</w:t>
            </w:r>
            <w:r>
              <w:rPr>
                <w:rFonts w:hint="eastAsia" w:ascii="宋体" w:hAnsi="宋体"/>
                <w:sz w:val="22"/>
                <w:szCs w:val="22"/>
                <w:lang w:val="en-US" w:eastAsia="zh-CN"/>
              </w:rPr>
              <w:t>生物学</w:t>
            </w:r>
          </w:p>
        </w:tc>
        <w:tc>
          <w:tcPr>
            <w:tcW w:w="1131" w:type="pct"/>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trPr>
        <w:tc>
          <w:tcPr>
            <w:tcW w:w="783" w:type="pct"/>
            <w:noWrap w:val="0"/>
            <w:vAlign w:val="center"/>
          </w:tcPr>
          <w:p>
            <w:pPr>
              <w:spacing w:line="460" w:lineRule="exact"/>
              <w:jc w:val="center"/>
              <w:rPr>
                <w:rFonts w:hint="eastAsia" w:ascii="宋体" w:hAnsi="宋体"/>
                <w:sz w:val="22"/>
                <w:szCs w:val="22"/>
              </w:rPr>
            </w:pPr>
            <w:r>
              <w:rPr>
                <w:rFonts w:hint="eastAsia" w:ascii="宋体" w:hAnsi="宋体"/>
                <w:sz w:val="22"/>
                <w:szCs w:val="22"/>
              </w:rPr>
              <w:t>工作单位</w:t>
            </w:r>
          </w:p>
        </w:tc>
        <w:tc>
          <w:tcPr>
            <w:tcW w:w="12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鞍山市第二十四中学</w:t>
            </w:r>
          </w:p>
        </w:tc>
        <w:tc>
          <w:tcPr>
            <w:tcW w:w="1182" w:type="pct"/>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是否农村学校</w:t>
            </w:r>
          </w:p>
        </w:tc>
        <w:tc>
          <w:tcPr>
            <w:tcW w:w="7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否</w:t>
            </w:r>
          </w:p>
        </w:tc>
        <w:tc>
          <w:tcPr>
            <w:tcW w:w="1131" w:type="pct"/>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783" w:type="pct"/>
            <w:noWrap w:val="0"/>
            <w:vAlign w:val="center"/>
          </w:tcPr>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现任专业技术</w:t>
            </w:r>
          </w:p>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职务</w:t>
            </w:r>
          </w:p>
        </w:tc>
        <w:tc>
          <w:tcPr>
            <w:tcW w:w="1200" w:type="pct"/>
            <w:noWrap w:val="0"/>
            <w:vAlign w:val="center"/>
          </w:tcPr>
          <w:p>
            <w:pPr>
              <w:spacing w:line="240" w:lineRule="exact"/>
              <w:jc w:val="center"/>
              <w:rPr>
                <w:rFonts w:hint="default" w:ascii="宋体" w:hAnsi="宋体" w:eastAsia="宋体"/>
                <w:sz w:val="22"/>
                <w:szCs w:val="22"/>
                <w:lang w:val="en-US" w:eastAsia="zh-CN"/>
              </w:rPr>
            </w:pPr>
            <w:r>
              <w:rPr>
                <w:rFonts w:hint="eastAsia" w:ascii="宋体" w:hAnsi="宋体"/>
                <w:sz w:val="22"/>
                <w:szCs w:val="22"/>
                <w:lang w:eastAsia="zh-CN"/>
              </w:rPr>
              <w:t>高级教师</w:t>
            </w:r>
          </w:p>
        </w:tc>
        <w:tc>
          <w:tcPr>
            <w:tcW w:w="1182" w:type="pct"/>
            <w:noWrap w:val="0"/>
            <w:vAlign w:val="center"/>
          </w:tcPr>
          <w:p>
            <w:pPr>
              <w:spacing w:line="240" w:lineRule="exact"/>
              <w:jc w:val="center"/>
              <w:rPr>
                <w:rFonts w:hint="eastAsia" w:ascii="宋体" w:hAnsi="宋体"/>
                <w:sz w:val="22"/>
                <w:szCs w:val="22"/>
              </w:rPr>
            </w:pPr>
            <w:r>
              <w:rPr>
                <w:rFonts w:hint="eastAsia" w:ascii="宋体" w:hAnsi="宋体"/>
                <w:sz w:val="22"/>
                <w:szCs w:val="22"/>
              </w:rPr>
              <w:t>现任行政职务</w:t>
            </w:r>
          </w:p>
        </w:tc>
        <w:tc>
          <w:tcPr>
            <w:tcW w:w="1832" w:type="pct"/>
            <w:gridSpan w:val="2"/>
            <w:noWrap w:val="0"/>
            <w:vAlign w:val="center"/>
          </w:tcPr>
          <w:p>
            <w:pPr>
              <w:spacing w:line="400" w:lineRule="exact"/>
              <w:jc w:val="center"/>
              <w:rPr>
                <w:rFonts w:hint="eastAsia" w:ascii="宋体" w:hAnsi="宋体" w:eastAsia="宋体"/>
                <w:sz w:val="22"/>
                <w:szCs w:val="22"/>
                <w:lang w:eastAsia="zh-CN"/>
              </w:rPr>
            </w:pPr>
            <w:r>
              <w:rPr>
                <w:rFonts w:hint="eastAsia" w:ascii="宋体" w:hAnsi="宋体"/>
                <w:sz w:val="22"/>
                <w:szCs w:val="22"/>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783" w:type="pct"/>
            <w:noWrap w:val="0"/>
            <w:vAlign w:val="center"/>
          </w:tcPr>
          <w:p>
            <w:pPr>
              <w:spacing w:line="460" w:lineRule="exact"/>
              <w:ind w:left="-284" w:right="-284"/>
              <w:jc w:val="center"/>
              <w:rPr>
                <w:rFonts w:hint="eastAsia" w:ascii="宋体" w:hAnsi="宋体"/>
                <w:spacing w:val="-20"/>
                <w:sz w:val="22"/>
                <w:szCs w:val="22"/>
              </w:rPr>
            </w:pPr>
            <w:r>
              <w:rPr>
                <w:rFonts w:hint="eastAsia" w:ascii="宋体" w:hAnsi="宋体"/>
                <w:spacing w:val="-20"/>
                <w:sz w:val="22"/>
                <w:szCs w:val="22"/>
              </w:rPr>
              <w:t>最高学历学位</w:t>
            </w:r>
          </w:p>
        </w:tc>
        <w:tc>
          <w:tcPr>
            <w:tcW w:w="1200" w:type="pct"/>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大学本科</w:t>
            </w:r>
          </w:p>
        </w:tc>
        <w:tc>
          <w:tcPr>
            <w:tcW w:w="1182" w:type="pct"/>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毕业学校及专业</w:t>
            </w:r>
          </w:p>
        </w:tc>
        <w:tc>
          <w:tcPr>
            <w:tcW w:w="1832" w:type="pct"/>
            <w:gridSpan w:val="2"/>
            <w:noWrap w:val="0"/>
            <w:vAlign w:val="center"/>
          </w:tcPr>
          <w:p>
            <w:pPr>
              <w:spacing w:line="460" w:lineRule="exact"/>
              <w:jc w:val="center"/>
              <w:rPr>
                <w:rFonts w:hint="default" w:ascii="宋体" w:hAnsi="宋体" w:eastAsia="宋体"/>
                <w:sz w:val="22"/>
                <w:szCs w:val="22"/>
                <w:lang w:val="en-US" w:eastAsia="zh-CN"/>
              </w:rPr>
            </w:pPr>
            <w:r>
              <w:rPr>
                <w:rFonts w:hint="eastAsia" w:ascii="宋体" w:hAnsi="宋体"/>
                <w:sz w:val="22"/>
                <w:szCs w:val="22"/>
                <w:lang w:eastAsia="zh-CN"/>
              </w:rPr>
              <w:t>辽宁师范大学</w:t>
            </w:r>
            <w:r>
              <w:rPr>
                <w:rFonts w:hint="eastAsia" w:ascii="宋体" w:hAnsi="宋体"/>
                <w:sz w:val="22"/>
                <w:szCs w:val="22"/>
                <w:lang w:val="en-US" w:eastAsia="zh-CN"/>
              </w:rPr>
              <w:t xml:space="preserve"> 生物教育专业</w:t>
            </w:r>
          </w:p>
        </w:tc>
      </w:tr>
    </w:tbl>
    <w:p>
      <w:pPr>
        <w:jc w:val="center"/>
        <w:rPr>
          <w:rFonts w:hint="eastAsia"/>
          <w:b/>
          <w:bCs/>
          <w:sz w:val="32"/>
          <w:szCs w:val="32"/>
          <w:lang w:val="en-US" w:eastAsia="zh-CN"/>
        </w:rPr>
      </w:pPr>
      <w:r>
        <w:rPr>
          <w:rFonts w:hint="eastAsia"/>
          <w:b/>
          <w:bCs/>
          <w:sz w:val="32"/>
          <w:szCs w:val="32"/>
          <w:lang w:val="en-US" w:eastAsia="zh-CN"/>
        </w:rPr>
        <w:t>个人基本情况</w:t>
      </w:r>
    </w:p>
    <w:p>
      <w:pPr>
        <w:jc w:val="center"/>
        <w:rPr>
          <w:rFonts w:hint="eastAsia"/>
          <w:b/>
          <w:bCs/>
          <w:sz w:val="32"/>
          <w:szCs w:val="32"/>
          <w:lang w:val="en-US" w:eastAsia="zh-CN"/>
        </w:rPr>
      </w:pPr>
    </w:p>
    <w:p>
      <w:pPr>
        <w:jc w:val="center"/>
        <w:rPr>
          <w:rFonts w:hint="eastAsia"/>
          <w:b/>
          <w:bCs/>
          <w:sz w:val="32"/>
          <w:szCs w:val="32"/>
          <w:lang w:val="en-US" w:eastAsia="zh-CN"/>
        </w:rPr>
      </w:pPr>
      <w:r>
        <w:rPr>
          <w:rFonts w:hint="eastAsia"/>
          <w:b/>
          <w:bCs/>
          <w:sz w:val="32"/>
          <w:szCs w:val="32"/>
          <w:lang w:val="en-US" w:eastAsia="zh-CN"/>
        </w:rPr>
        <w:t>个人主要事迹</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val="0"/>
          <w:sz w:val="32"/>
          <w:szCs w:val="32"/>
          <w:lang w:eastAsia="zh-CN"/>
        </w:rPr>
      </w:pPr>
      <w:r>
        <w:rPr>
          <w:rFonts w:hint="eastAsia" w:ascii="宋体" w:hAnsi="宋体" w:eastAsia="宋体" w:cs="宋体"/>
          <w:sz w:val="32"/>
          <w:szCs w:val="32"/>
          <w:lang w:eastAsia="zh-CN"/>
        </w:rPr>
        <w:t>本人</w:t>
      </w:r>
      <w:r>
        <w:rPr>
          <w:rFonts w:hint="eastAsia" w:ascii="宋体" w:hAnsi="宋体" w:eastAsia="宋体" w:cs="宋体"/>
          <w:sz w:val="32"/>
          <w:szCs w:val="32"/>
          <w:lang w:val="en-US" w:eastAsia="zh-CN"/>
        </w:rPr>
        <w:t>工作30年</w:t>
      </w:r>
      <w:r>
        <w:rPr>
          <w:rFonts w:hint="eastAsia" w:ascii="宋体" w:hAnsi="宋体" w:eastAsia="宋体" w:cs="宋体"/>
          <w:sz w:val="32"/>
          <w:szCs w:val="32"/>
        </w:rPr>
        <w:t>，从不倦怠</w:t>
      </w:r>
      <w:r>
        <w:rPr>
          <w:rFonts w:hint="eastAsia" w:ascii="宋体" w:hAnsi="宋体" w:eastAsia="宋体" w:cs="宋体"/>
          <w:sz w:val="32"/>
          <w:szCs w:val="32"/>
          <w:lang w:eastAsia="zh-CN"/>
        </w:rPr>
        <w:t>。</w:t>
      </w:r>
      <w:r>
        <w:rPr>
          <w:rFonts w:hint="eastAsia" w:ascii="宋体" w:hAnsi="宋体" w:eastAsia="宋体" w:cs="宋体"/>
          <w:sz w:val="32"/>
          <w:szCs w:val="32"/>
        </w:rPr>
        <w:t>一直担任高中生物</w:t>
      </w:r>
      <w:r>
        <w:rPr>
          <w:rFonts w:hint="eastAsia" w:ascii="宋体" w:hAnsi="宋体" w:eastAsia="宋体" w:cs="宋体"/>
          <w:sz w:val="32"/>
          <w:szCs w:val="32"/>
          <w:lang w:eastAsia="zh-CN"/>
        </w:rPr>
        <w:t>学</w:t>
      </w:r>
      <w:r>
        <w:rPr>
          <w:rFonts w:hint="eastAsia" w:ascii="宋体" w:hAnsi="宋体" w:eastAsia="宋体" w:cs="宋体"/>
          <w:sz w:val="32"/>
          <w:szCs w:val="32"/>
        </w:rPr>
        <w:t>教学</w:t>
      </w:r>
      <w:r>
        <w:rPr>
          <w:rFonts w:hint="eastAsia" w:ascii="宋体" w:hAnsi="宋体" w:eastAsia="宋体" w:cs="宋体"/>
          <w:sz w:val="32"/>
          <w:szCs w:val="32"/>
          <w:lang w:eastAsia="zh-CN"/>
        </w:rPr>
        <w:t>工作，期间教学主任</w:t>
      </w:r>
      <w:r>
        <w:rPr>
          <w:rFonts w:hint="eastAsia" w:ascii="宋体" w:hAnsi="宋体" w:eastAsia="宋体" w:cs="宋体"/>
          <w:sz w:val="32"/>
          <w:szCs w:val="32"/>
          <w:lang w:val="en-US" w:eastAsia="zh-CN"/>
        </w:rPr>
        <w:t>8年、</w:t>
      </w:r>
      <w:r>
        <w:rPr>
          <w:rFonts w:hint="eastAsia" w:ascii="宋体" w:hAnsi="宋体" w:eastAsia="宋体" w:cs="宋体"/>
          <w:sz w:val="32"/>
          <w:szCs w:val="32"/>
        </w:rPr>
        <w:t>班主任</w:t>
      </w:r>
      <w:r>
        <w:rPr>
          <w:rFonts w:hint="eastAsia" w:ascii="宋体" w:hAnsi="宋体" w:eastAsia="宋体" w:cs="宋体"/>
          <w:sz w:val="32"/>
          <w:szCs w:val="32"/>
          <w:lang w:val="en-US" w:eastAsia="zh-CN"/>
        </w:rPr>
        <w:t>18年</w:t>
      </w:r>
      <w:r>
        <w:rPr>
          <w:rFonts w:hint="eastAsia" w:ascii="宋体" w:hAnsi="宋体" w:eastAsia="宋体" w:cs="宋体"/>
          <w:sz w:val="32"/>
          <w:szCs w:val="32"/>
        </w:rPr>
        <w:t>、生物教研组组长</w:t>
      </w:r>
      <w:r>
        <w:rPr>
          <w:rFonts w:hint="eastAsia" w:ascii="宋体" w:hAnsi="宋体" w:eastAsia="宋体" w:cs="宋体"/>
          <w:sz w:val="32"/>
          <w:szCs w:val="32"/>
          <w:lang w:val="en-US" w:eastAsia="zh-CN"/>
        </w:rPr>
        <w:t>16年、年级组长4年</w:t>
      </w:r>
      <w:r>
        <w:rPr>
          <w:rFonts w:hint="eastAsia" w:ascii="宋体" w:hAnsi="宋体" w:eastAsia="宋体" w:cs="宋体"/>
          <w:sz w:val="32"/>
          <w:szCs w:val="32"/>
        </w:rPr>
        <w:t>。曾被评为：“鞍山市名师”</w:t>
      </w:r>
      <w:r>
        <w:rPr>
          <w:rFonts w:hint="eastAsia" w:ascii="宋体" w:hAnsi="宋体" w:eastAsia="宋体" w:cs="宋体"/>
          <w:sz w:val="32"/>
          <w:szCs w:val="32"/>
          <w:lang w:eastAsia="zh-CN"/>
        </w:rPr>
        <w:t>、</w:t>
      </w:r>
      <w:r>
        <w:rPr>
          <w:rFonts w:hint="eastAsia" w:ascii="宋体" w:hAnsi="宋体" w:eastAsia="宋体" w:cs="宋体"/>
          <w:sz w:val="32"/>
          <w:szCs w:val="32"/>
        </w:rPr>
        <w:t>“鞍山市模范教师”、“辽宁省高中生物学科带头人”、“辽宁省中小学骨干教师”“鞍山市高中生物高崇娟名师工作室主持人”、“鞍山市高中生物兼职教研员”</w:t>
      </w:r>
      <w:r>
        <w:rPr>
          <w:rFonts w:hint="eastAsia" w:ascii="宋体" w:hAnsi="宋体" w:eastAsia="宋体" w:cs="宋体"/>
          <w:b w:val="0"/>
          <w:bCs w:val="0"/>
          <w:sz w:val="32"/>
          <w:szCs w:val="32"/>
        </w:rPr>
        <w:t>“省市命题专家组成员”</w:t>
      </w:r>
      <w:r>
        <w:rPr>
          <w:rFonts w:hint="eastAsia" w:ascii="宋体" w:hAnsi="宋体" w:eastAsia="宋体" w:cs="宋体"/>
          <w:b w:val="0"/>
          <w:bCs w:val="0"/>
          <w:sz w:val="32"/>
          <w:szCs w:val="32"/>
          <w:lang w:eastAsia="zh-CN"/>
        </w:rPr>
        <w:t>“</w:t>
      </w:r>
      <w:r>
        <w:rPr>
          <w:rFonts w:hint="eastAsia" w:ascii="宋体" w:hAnsi="宋体" w:eastAsia="宋体" w:cs="宋体"/>
          <w:b w:val="0"/>
          <w:bCs w:val="0"/>
          <w:color w:val="auto"/>
          <w:sz w:val="32"/>
          <w:szCs w:val="32"/>
        </w:rPr>
        <w:t>名师公益志愿大讲堂</w:t>
      </w:r>
      <w:r>
        <w:rPr>
          <w:rFonts w:hint="eastAsia" w:ascii="宋体" w:hAnsi="宋体" w:eastAsia="宋体" w:cs="宋体"/>
          <w:b w:val="0"/>
          <w:bCs w:val="0"/>
          <w:color w:val="auto"/>
          <w:sz w:val="32"/>
          <w:szCs w:val="32"/>
          <w:lang w:eastAsia="zh-CN"/>
        </w:rPr>
        <w:t>和鞍山市教师志愿者团队志愿教师</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lang w:val="en-US" w:eastAsia="zh-CN"/>
        </w:rPr>
        <w:t>现被聘为</w:t>
      </w:r>
      <w:r>
        <w:rPr>
          <w:rFonts w:hint="eastAsia" w:ascii="宋体" w:hAnsi="宋体" w:eastAsia="宋体" w:cs="宋体"/>
          <w:b w:val="0"/>
          <w:bCs w:val="0"/>
          <w:sz w:val="32"/>
          <w:szCs w:val="32"/>
        </w:rPr>
        <w:t>鞍山师范学院</w:t>
      </w:r>
      <w:r>
        <w:rPr>
          <w:rFonts w:hint="eastAsia" w:ascii="宋体" w:hAnsi="宋体" w:eastAsia="宋体" w:cs="宋体"/>
          <w:b w:val="0"/>
          <w:bCs w:val="0"/>
          <w:sz w:val="32"/>
          <w:szCs w:val="32"/>
          <w:lang w:eastAsia="zh-CN"/>
        </w:rPr>
        <w:t>外聘教师及</w:t>
      </w:r>
      <w:r>
        <w:rPr>
          <w:rFonts w:hint="eastAsia" w:ascii="宋体" w:hAnsi="宋体" w:eastAsia="宋体" w:cs="宋体"/>
          <w:b w:val="0"/>
          <w:bCs w:val="0"/>
          <w:sz w:val="32"/>
          <w:szCs w:val="32"/>
        </w:rPr>
        <w:t>学科</w:t>
      </w:r>
      <w:r>
        <w:rPr>
          <w:rFonts w:hint="eastAsia" w:ascii="宋体" w:hAnsi="宋体" w:eastAsia="宋体" w:cs="宋体"/>
          <w:b w:val="0"/>
          <w:bCs w:val="0"/>
          <w:sz w:val="32"/>
          <w:szCs w:val="32"/>
          <w:lang w:val="en-US" w:eastAsia="zh-CN"/>
        </w:rPr>
        <w:t>教学（</w:t>
      </w:r>
      <w:r>
        <w:rPr>
          <w:rFonts w:hint="eastAsia" w:ascii="宋体" w:hAnsi="宋体" w:eastAsia="宋体" w:cs="宋体"/>
          <w:b w:val="0"/>
          <w:bCs w:val="0"/>
          <w:sz w:val="32"/>
          <w:szCs w:val="32"/>
        </w:rPr>
        <w:t>生物</w:t>
      </w:r>
      <w:r>
        <w:rPr>
          <w:rFonts w:hint="eastAsia" w:ascii="宋体" w:hAnsi="宋体" w:eastAsia="宋体" w:cs="宋体"/>
          <w:b w:val="0"/>
          <w:bCs w:val="0"/>
          <w:sz w:val="32"/>
          <w:szCs w:val="32"/>
          <w:lang w:val="en-US" w:eastAsia="zh-CN"/>
        </w:rPr>
        <w:t>）</w:t>
      </w:r>
      <w:r>
        <w:rPr>
          <w:rFonts w:hint="eastAsia" w:ascii="宋体" w:hAnsi="宋体" w:eastAsia="宋体" w:cs="宋体"/>
          <w:b w:val="0"/>
          <w:bCs w:val="0"/>
          <w:sz w:val="32"/>
          <w:szCs w:val="32"/>
        </w:rPr>
        <w:t>专业领域硕士研究生实践导师</w:t>
      </w:r>
      <w:r>
        <w:rPr>
          <w:rFonts w:hint="eastAsia" w:ascii="宋体" w:hAnsi="宋体" w:eastAsia="宋体" w:cs="宋体"/>
          <w:b w:val="0"/>
          <w:bCs w:val="0"/>
          <w:sz w:val="32"/>
          <w:szCs w:val="32"/>
          <w:lang w:eastAsia="zh-CN"/>
        </w:rPr>
        <w:t>，</w:t>
      </w:r>
      <w:r>
        <w:rPr>
          <w:rFonts w:hint="eastAsia" w:ascii="宋体" w:hAnsi="宋体" w:eastAsia="宋体" w:cs="宋体"/>
          <w:color w:val="000000"/>
          <w:sz w:val="32"/>
          <w:szCs w:val="32"/>
          <w:lang w:val="en-US" w:eastAsia="zh-CN"/>
        </w:rPr>
        <w:t>辽宁省生物学核心团队成员等。</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lang w:eastAsia="zh-CN"/>
        </w:rPr>
      </w:pPr>
      <w:r>
        <w:rPr>
          <w:rFonts w:hint="eastAsia" w:ascii="宋体" w:hAnsi="宋体" w:eastAsia="宋体" w:cs="宋体"/>
          <w:sz w:val="32"/>
          <w:szCs w:val="32"/>
          <w:lang w:eastAsia="zh-CN"/>
        </w:rPr>
        <w:t>始终</w:t>
      </w:r>
      <w:r>
        <w:rPr>
          <w:rFonts w:hint="eastAsia" w:ascii="宋体" w:hAnsi="宋体" w:eastAsia="宋体" w:cs="宋体"/>
          <w:color w:val="auto"/>
          <w:sz w:val="32"/>
          <w:szCs w:val="32"/>
          <w:lang w:eastAsia="zh-CN"/>
        </w:rPr>
        <w:t>全面贯彻党的教育方针，积极学习政治理论，</w:t>
      </w:r>
      <w:r>
        <w:rPr>
          <w:rFonts w:hint="eastAsia" w:ascii="宋体" w:hAnsi="宋体" w:cs="宋体"/>
          <w:color w:val="000000"/>
          <w:sz w:val="32"/>
          <w:szCs w:val="32"/>
        </w:rPr>
        <w:t>深入贯彻落实习近平新时代中国特色社会主义思想，肩负“为党育人、为国育才”政治使命，</w:t>
      </w:r>
      <w:r>
        <w:rPr>
          <w:rFonts w:hint="eastAsia" w:ascii="宋体" w:hAnsi="宋体" w:eastAsia="宋体" w:cs="宋体"/>
          <w:color w:val="auto"/>
          <w:sz w:val="32"/>
          <w:szCs w:val="32"/>
          <w:lang w:eastAsia="zh-CN"/>
        </w:rPr>
        <w:t>热爱忠诚于党和人民的教育事业，落实立德树人根本任务，有坚定的教育理想与教育情怀，模范履行教师职责，遵纪守法、公正廉洁、有高度的事业心、责任感、爱岗敬业、爱生如子，具有崇高的职业道德和奉献精神，师生家长公认。多次连续获校优秀共产党员称号。</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color w:val="auto"/>
          <w:sz w:val="32"/>
          <w:szCs w:val="32"/>
          <w:lang w:eastAsia="zh-CN"/>
        </w:rPr>
        <w:t>始终树立正确的人才观，坚持“一切为了学生，为了学生的一切”，</w:t>
      </w:r>
      <w:r>
        <w:rPr>
          <w:rFonts w:hint="eastAsia" w:ascii="宋体" w:hAnsi="宋体" w:eastAsia="宋体" w:cs="宋体"/>
          <w:sz w:val="32"/>
          <w:szCs w:val="32"/>
        </w:rPr>
        <w:t>坚持以生为本，尊重差异，因材施教；</w:t>
      </w:r>
      <w:r>
        <w:rPr>
          <w:rFonts w:hint="eastAsia" w:ascii="宋体" w:hAnsi="宋体" w:eastAsia="宋体" w:cs="宋体"/>
          <w:color w:val="auto"/>
          <w:sz w:val="32"/>
          <w:szCs w:val="32"/>
          <w:lang w:eastAsia="zh-CN"/>
        </w:rPr>
        <w:t>重视对每个学生全面素质和良好个性的培养，利用班会、各种节日组织各种活动，进行理想信念、家国情怀、意志品质、心理健康、生涯指导、劳动锻炼等各方面进行培养锻炼，发展培养学生的领导力，不用学习成绩作为唯一标准来衡量学生，与每一个学生建立平等、和谐、融洽、相互尊重的关系。信奉“亲其师、信其道、重其教”培养德智体美劳全面发展的建设者和接班人。</w:t>
      </w:r>
      <w:r>
        <w:rPr>
          <w:rFonts w:hint="eastAsia" w:ascii="宋体" w:hAnsi="宋体" w:eastAsia="宋体" w:cs="宋体"/>
          <w:sz w:val="32"/>
          <w:szCs w:val="32"/>
        </w:rPr>
        <w:t>结合所教生物学科特点，将德育教育融入课堂教学。</w:t>
      </w:r>
      <w:r>
        <w:rPr>
          <w:rFonts w:hint="eastAsia" w:ascii="宋体" w:hAnsi="宋体" w:eastAsia="宋体" w:cs="宋体"/>
          <w:color w:val="000000"/>
          <w:sz w:val="32"/>
          <w:szCs w:val="32"/>
          <w:lang w:val="en-US" w:eastAsia="zh-CN"/>
        </w:rPr>
        <w:t>班级学生有志向、有担当、积极乐观全面而有个性的健康发展，</w:t>
      </w:r>
      <w:r>
        <w:rPr>
          <w:rFonts w:hint="eastAsia" w:ascii="宋体" w:hAnsi="宋体" w:eastAsia="宋体" w:cs="宋体"/>
          <w:sz w:val="32"/>
          <w:szCs w:val="32"/>
        </w:rPr>
        <w:t>出色完成了1</w:t>
      </w:r>
      <w:r>
        <w:rPr>
          <w:rFonts w:hint="eastAsia" w:ascii="宋体" w:hAnsi="宋体" w:eastAsia="宋体" w:cs="宋体"/>
          <w:sz w:val="32"/>
          <w:szCs w:val="32"/>
          <w:lang w:val="en-US" w:eastAsia="zh-CN"/>
        </w:rPr>
        <w:t>8</w:t>
      </w:r>
      <w:r>
        <w:rPr>
          <w:rFonts w:hint="eastAsia" w:ascii="宋体" w:hAnsi="宋体" w:eastAsia="宋体" w:cs="宋体"/>
          <w:sz w:val="32"/>
          <w:szCs w:val="32"/>
        </w:rPr>
        <w:t>年的班主任工作，这些年我几乎每天都早7点到校，晚7点或更晚的时间</w:t>
      </w:r>
      <w:r>
        <w:rPr>
          <w:rFonts w:hint="eastAsia" w:ascii="宋体" w:hAnsi="宋体" w:eastAsia="宋体" w:cs="宋体"/>
          <w:sz w:val="32"/>
          <w:szCs w:val="32"/>
          <w:lang w:eastAsia="zh-CN"/>
        </w:rPr>
        <w:t>离校，</w:t>
      </w:r>
      <w:r>
        <w:rPr>
          <w:rFonts w:hint="eastAsia" w:ascii="宋体" w:hAnsi="宋体" w:eastAsia="宋体" w:cs="宋体"/>
          <w:sz w:val="32"/>
          <w:szCs w:val="32"/>
        </w:rPr>
        <w:t>我经常义务的辅导看晚自习。1</w:t>
      </w:r>
      <w:r>
        <w:rPr>
          <w:rFonts w:hint="eastAsia" w:ascii="宋体" w:hAnsi="宋体" w:eastAsia="宋体" w:cs="宋体"/>
          <w:sz w:val="32"/>
          <w:szCs w:val="32"/>
          <w:lang w:val="en-US" w:eastAsia="zh-CN"/>
        </w:rPr>
        <w:t>8</w:t>
      </w:r>
      <w:r>
        <w:rPr>
          <w:rFonts w:hint="eastAsia" w:ascii="宋体" w:hAnsi="宋体" w:eastAsia="宋体" w:cs="宋体"/>
          <w:sz w:val="32"/>
          <w:szCs w:val="32"/>
        </w:rPr>
        <w:t>年的班主任工作，我始终以学生为本，尊重学生的个体差异，能准确把握学生的成长规律。</w:t>
      </w:r>
      <w:r>
        <w:rPr>
          <w:rFonts w:hint="eastAsia" w:ascii="宋体" w:hAnsi="宋体" w:eastAsia="宋体" w:cs="宋体"/>
          <w:sz w:val="32"/>
          <w:szCs w:val="32"/>
          <w:lang w:eastAsia="zh-CN"/>
        </w:rPr>
        <w:t>做学生的良师益友知心姐姐，</w:t>
      </w:r>
      <w:r>
        <w:rPr>
          <w:rFonts w:hint="eastAsia" w:ascii="宋体" w:hAnsi="宋体" w:eastAsia="宋体" w:cs="宋体"/>
          <w:sz w:val="32"/>
          <w:szCs w:val="32"/>
        </w:rPr>
        <w:t>获得学校、同行、学生、家长的好评。</w:t>
      </w:r>
      <w:r>
        <w:rPr>
          <w:rFonts w:hint="eastAsia" w:ascii="宋体" w:hAnsi="宋体" w:eastAsia="宋体" w:cs="宋体"/>
          <w:sz w:val="32"/>
          <w:szCs w:val="32"/>
          <w:lang w:eastAsia="zh-CN"/>
        </w:rPr>
        <w:t>所带</w:t>
      </w:r>
      <w:r>
        <w:rPr>
          <w:rFonts w:hint="eastAsia" w:ascii="宋体" w:hAnsi="宋体" w:eastAsia="宋体" w:cs="宋体"/>
          <w:sz w:val="32"/>
          <w:szCs w:val="32"/>
          <w:lang w:val="en-US" w:eastAsia="zh-CN"/>
        </w:rPr>
        <w:t>2019级5班团支部获鞍山市教育局五四红旗团支部，多次获校优秀班主任称号。</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cs="宋体"/>
          <w:sz w:val="32"/>
          <w:szCs w:val="32"/>
          <w:lang w:val="en-US" w:eastAsia="zh-CN"/>
        </w:rPr>
      </w:pPr>
      <w:r>
        <w:rPr>
          <w:rFonts w:hint="eastAsia" w:ascii="宋体" w:hAnsi="宋体" w:eastAsia="宋体" w:cs="宋体"/>
          <w:sz w:val="32"/>
          <w:szCs w:val="32"/>
          <w:lang w:eastAsia="zh-CN"/>
        </w:rPr>
        <w:t>教研组长</w:t>
      </w:r>
      <w:r>
        <w:rPr>
          <w:rFonts w:hint="eastAsia" w:ascii="宋体" w:hAnsi="宋体" w:eastAsia="宋体" w:cs="宋体"/>
          <w:sz w:val="32"/>
          <w:szCs w:val="32"/>
          <w:lang w:val="en-US" w:eastAsia="zh-CN"/>
        </w:rPr>
        <w:t>16年</w:t>
      </w:r>
      <w:r>
        <w:rPr>
          <w:rFonts w:hint="eastAsia" w:ascii="宋体" w:hAnsi="宋体" w:eastAsia="宋体" w:cs="宋体"/>
          <w:sz w:val="32"/>
          <w:szCs w:val="32"/>
          <w:lang w:eastAsia="zh-CN"/>
        </w:rPr>
        <w:t>，每学期制定好教研计划包括理论学习（新课标、新教材、新高考）、课堂展示、学生竞赛、考试命题、大单元、大概念教学等系列教研科研等活动，由于我组教研活动科学务实有效，多次在校做观摩教研。</w:t>
      </w:r>
      <w:r>
        <w:rPr>
          <w:rFonts w:hint="eastAsia" w:ascii="宋体" w:hAnsi="宋体" w:eastAsia="宋体" w:cs="宋体"/>
          <w:sz w:val="32"/>
          <w:szCs w:val="32"/>
          <w:lang w:val="en-US" w:eastAsia="zh-CN"/>
        </w:rPr>
        <w:t>2022年在全省核心团队成员面前我组做了3个小时的教研展示。</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作为首届鞍山市</w:t>
      </w:r>
      <w:r>
        <w:rPr>
          <w:rFonts w:hint="eastAsia" w:ascii="宋体" w:hAnsi="宋体" w:eastAsia="宋体" w:cs="宋体"/>
          <w:sz w:val="32"/>
          <w:szCs w:val="32"/>
        </w:rPr>
        <w:t>“高中生物”高崇娟名师工作室主持人</w:t>
      </w:r>
      <w:r>
        <w:rPr>
          <w:rFonts w:hint="eastAsia" w:ascii="宋体" w:hAnsi="宋体" w:eastAsia="宋体" w:cs="宋体"/>
          <w:sz w:val="32"/>
          <w:szCs w:val="32"/>
          <w:lang w:eastAsia="zh-CN"/>
        </w:rPr>
        <w:t>已有</w:t>
      </w:r>
      <w:r>
        <w:rPr>
          <w:rFonts w:hint="eastAsia" w:ascii="宋体" w:hAnsi="宋体" w:eastAsia="宋体" w:cs="宋体"/>
          <w:sz w:val="32"/>
          <w:szCs w:val="32"/>
          <w:lang w:val="en-US" w:eastAsia="zh-CN"/>
        </w:rPr>
        <w:t>8年</w:t>
      </w:r>
      <w:r>
        <w:rPr>
          <w:rFonts w:hint="eastAsia" w:ascii="宋体" w:hAnsi="宋体" w:eastAsia="宋体" w:cs="宋体"/>
          <w:sz w:val="32"/>
          <w:szCs w:val="32"/>
          <w:lang w:eastAsia="zh-CN"/>
        </w:rPr>
        <w:t>，成员</w:t>
      </w:r>
      <w:r>
        <w:rPr>
          <w:rFonts w:hint="eastAsia" w:ascii="宋体" w:hAnsi="宋体" w:eastAsia="宋体" w:cs="宋体"/>
          <w:sz w:val="32"/>
          <w:szCs w:val="32"/>
          <w:lang w:val="en-US" w:eastAsia="zh-CN"/>
        </w:rPr>
        <w:t>20余人，分布县市区8个单位。</w:t>
      </w:r>
      <w:r>
        <w:rPr>
          <w:rFonts w:hint="eastAsia" w:ascii="宋体" w:hAnsi="宋体" w:eastAsia="宋体" w:cs="宋体"/>
          <w:sz w:val="32"/>
          <w:szCs w:val="32"/>
          <w:lang w:eastAsia="zh-CN"/>
        </w:rPr>
        <w:t>每学期我都组织</w:t>
      </w:r>
      <w:r>
        <w:rPr>
          <w:rFonts w:hint="eastAsia" w:ascii="宋体" w:hAnsi="宋体" w:eastAsia="宋体" w:cs="宋体"/>
          <w:sz w:val="32"/>
          <w:szCs w:val="32"/>
          <w:lang w:val="en-US" w:eastAsia="zh-CN"/>
        </w:rPr>
        <w:t>2-3次“聚焦学科核心素养”的教研教学系列活动，每次活动工作室成员都耳目一新、收获颇丰期待下一次的活动。</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2016</w:t>
      </w:r>
      <w:r>
        <w:rPr>
          <w:rFonts w:hint="eastAsia" w:ascii="宋体" w:hAnsi="宋体" w:eastAsia="宋体" w:cs="宋体"/>
          <w:sz w:val="32"/>
          <w:szCs w:val="32"/>
          <w:lang w:eastAsia="zh-CN"/>
        </w:rPr>
        <w:t>年</w:t>
      </w:r>
      <w:r>
        <w:rPr>
          <w:rFonts w:hint="eastAsia" w:ascii="宋体" w:hAnsi="宋体" w:eastAsia="宋体" w:cs="宋体"/>
          <w:sz w:val="32"/>
          <w:szCs w:val="32"/>
        </w:rPr>
        <w:t xml:space="preserve"> </w:t>
      </w:r>
      <w:r>
        <w:rPr>
          <w:rFonts w:hint="eastAsia" w:ascii="宋体" w:hAnsi="宋体" w:eastAsia="宋体" w:cs="宋体"/>
          <w:sz w:val="32"/>
          <w:szCs w:val="32"/>
          <w:lang w:eastAsia="zh-CN"/>
        </w:rPr>
        <w:t>参加</w:t>
      </w:r>
      <w:r>
        <w:rPr>
          <w:rFonts w:hint="eastAsia" w:ascii="宋体" w:hAnsi="宋体" w:eastAsia="宋体" w:cs="宋体"/>
          <w:sz w:val="32"/>
          <w:szCs w:val="32"/>
        </w:rPr>
        <w:t>首届辽宁省中学理科实验教学能力大赛</w:t>
      </w:r>
      <w:r>
        <w:rPr>
          <w:rFonts w:hint="eastAsia" w:ascii="宋体" w:hAnsi="宋体" w:eastAsia="宋体" w:cs="宋体"/>
          <w:sz w:val="32"/>
          <w:szCs w:val="32"/>
          <w:lang w:eastAsia="zh-CN"/>
        </w:rPr>
        <w:t>，</w:t>
      </w:r>
      <w:r>
        <w:rPr>
          <w:rFonts w:hint="eastAsia" w:ascii="宋体" w:hAnsi="宋体" w:eastAsia="宋体" w:cs="宋体"/>
          <w:sz w:val="32"/>
          <w:szCs w:val="32"/>
        </w:rPr>
        <w:t>荣获</w:t>
      </w:r>
      <w:r>
        <w:rPr>
          <w:rFonts w:hint="eastAsia" w:ascii="宋体" w:hAnsi="宋体" w:eastAsia="宋体" w:cs="宋体"/>
          <w:sz w:val="32"/>
          <w:szCs w:val="32"/>
          <w:lang w:eastAsia="zh-CN"/>
        </w:rPr>
        <w:t>辽宁省</w:t>
      </w:r>
      <w:r>
        <w:rPr>
          <w:rFonts w:hint="eastAsia" w:ascii="宋体" w:hAnsi="宋体" w:eastAsia="宋体" w:cs="宋体"/>
          <w:sz w:val="32"/>
          <w:szCs w:val="32"/>
        </w:rPr>
        <w:t>高中生物组二等奖</w:t>
      </w:r>
      <w:r>
        <w:rPr>
          <w:rFonts w:hint="eastAsia" w:ascii="宋体" w:hAnsi="宋体" w:eastAsia="宋体" w:cs="宋体"/>
          <w:sz w:val="32"/>
          <w:szCs w:val="32"/>
          <w:lang w:eastAsia="zh-CN"/>
        </w:rPr>
        <w:t>；</w:t>
      </w:r>
      <w:r>
        <w:rPr>
          <w:rFonts w:hint="eastAsia" w:ascii="宋体" w:hAnsi="宋体" w:eastAsia="宋体" w:cs="宋体"/>
          <w:sz w:val="32"/>
          <w:szCs w:val="32"/>
        </w:rPr>
        <w:t>2017</w:t>
      </w:r>
      <w:r>
        <w:rPr>
          <w:rFonts w:hint="eastAsia" w:ascii="宋体" w:hAnsi="宋体" w:eastAsia="宋体" w:cs="宋体"/>
          <w:sz w:val="32"/>
          <w:szCs w:val="32"/>
          <w:lang w:eastAsia="zh-CN"/>
        </w:rPr>
        <w:t>年参加</w:t>
      </w:r>
      <w:r>
        <w:rPr>
          <w:rFonts w:hint="eastAsia" w:ascii="宋体" w:hAnsi="宋体" w:eastAsia="宋体" w:cs="宋体"/>
          <w:sz w:val="32"/>
          <w:szCs w:val="32"/>
        </w:rPr>
        <w:t>“第十四届全国中青年骨干教师优秀教学成果评选荣获二等奖”</w:t>
      </w:r>
      <w:r>
        <w:rPr>
          <w:rFonts w:hint="eastAsia" w:ascii="宋体" w:hAnsi="宋体" w:eastAsia="宋体" w:cs="宋体"/>
          <w:sz w:val="32"/>
          <w:szCs w:val="32"/>
          <w:lang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rPr>
        <w:t>2018鞍山市名师公益志愿大讲堂为全市</w:t>
      </w:r>
      <w:r>
        <w:rPr>
          <w:rFonts w:hint="eastAsia" w:ascii="宋体" w:hAnsi="宋体" w:eastAsia="宋体" w:cs="宋体"/>
          <w:sz w:val="32"/>
          <w:szCs w:val="32"/>
          <w:lang w:val="en-US" w:eastAsia="zh-CN"/>
        </w:rPr>
        <w:t>120名</w:t>
      </w:r>
      <w:r>
        <w:rPr>
          <w:rFonts w:hint="eastAsia" w:ascii="宋体" w:hAnsi="宋体" w:eastAsia="宋体" w:cs="宋体"/>
          <w:sz w:val="32"/>
          <w:szCs w:val="32"/>
        </w:rPr>
        <w:t>高二学生</w:t>
      </w:r>
      <w:r>
        <w:rPr>
          <w:rFonts w:hint="eastAsia" w:ascii="宋体" w:hAnsi="宋体" w:eastAsia="宋体" w:cs="宋体"/>
          <w:sz w:val="32"/>
          <w:szCs w:val="32"/>
          <w:lang w:eastAsia="zh-CN"/>
        </w:rPr>
        <w:t>和部分教师面授</w:t>
      </w:r>
      <w:r>
        <w:rPr>
          <w:rFonts w:hint="eastAsia" w:ascii="宋体" w:hAnsi="宋体" w:eastAsia="宋体" w:cs="宋体"/>
          <w:sz w:val="32"/>
          <w:szCs w:val="32"/>
        </w:rPr>
        <w:t>高考热点《遗传定律》</w:t>
      </w:r>
      <w:r>
        <w:rPr>
          <w:rFonts w:hint="eastAsia" w:ascii="宋体" w:hAnsi="宋体" w:eastAsia="宋体" w:cs="宋体"/>
          <w:sz w:val="32"/>
          <w:szCs w:val="32"/>
          <w:lang w:val="en-US" w:eastAsia="zh-CN"/>
        </w:rPr>
        <w:t>；2021</w:t>
      </w:r>
      <w:r>
        <w:rPr>
          <w:rFonts w:hint="eastAsia" w:ascii="宋体" w:hAnsi="宋体" w:eastAsia="宋体" w:cs="宋体"/>
          <w:sz w:val="32"/>
          <w:szCs w:val="32"/>
          <w:lang w:eastAsia="zh-CN"/>
        </w:rPr>
        <w:t>年</w:t>
      </w:r>
      <w:r>
        <w:rPr>
          <w:rFonts w:hint="eastAsia" w:ascii="宋体" w:hAnsi="宋体" w:eastAsia="宋体" w:cs="宋体"/>
          <w:sz w:val="32"/>
          <w:szCs w:val="32"/>
          <w:lang w:val="en-US" w:eastAsia="zh-CN"/>
        </w:rPr>
        <w:t>鞍山市社区公益教育《高三生物学一轮复习专题讲座—遗传那点事》,受众887人；2022</w:t>
      </w:r>
      <w:r>
        <w:rPr>
          <w:rFonts w:hint="eastAsia" w:ascii="宋体" w:hAnsi="宋体" w:eastAsia="宋体" w:cs="宋体"/>
          <w:sz w:val="32"/>
          <w:szCs w:val="32"/>
          <w:lang w:eastAsia="zh-CN"/>
        </w:rPr>
        <w:t>年</w:t>
      </w:r>
      <w:r>
        <w:rPr>
          <w:rFonts w:hint="eastAsia" w:ascii="宋体" w:hAnsi="宋体" w:eastAsia="宋体" w:cs="宋体"/>
          <w:sz w:val="32"/>
          <w:szCs w:val="32"/>
          <w:lang w:val="en-US" w:eastAsia="zh-CN"/>
        </w:rPr>
        <w:t>鞍山师范学院化学与生命科学学院学生线上见习公开课“基因工程”受众150余人。</w:t>
      </w:r>
    </w:p>
    <w:p>
      <w:pPr>
        <w:keepNext w:val="0"/>
        <w:keepLines w:val="0"/>
        <w:pageBreakBefore w:val="0"/>
        <w:kinsoku/>
        <w:wordWrap/>
        <w:overflowPunct/>
        <w:topLinePunct w:val="0"/>
        <w:autoSpaceDE/>
        <w:autoSpaceDN/>
        <w:bidi w:val="0"/>
        <w:spacing w:line="360" w:lineRule="auto"/>
        <w:ind w:left="-51" w:right="-51" w:firstLine="964" w:firstLineChars="3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引领青年教师</w:t>
      </w:r>
    </w:p>
    <w:p>
      <w:pPr>
        <w:keepNext w:val="0"/>
        <w:keepLines w:val="0"/>
        <w:pageBreakBefore w:val="0"/>
        <w:kinsoku/>
        <w:wordWrap/>
        <w:overflowPunct/>
        <w:topLinePunct w:val="0"/>
        <w:autoSpaceDE/>
        <w:autoSpaceDN/>
        <w:bidi w:val="0"/>
        <w:spacing w:line="360" w:lineRule="auto"/>
        <w:ind w:left="-51" w:right="-51" w:firstLine="960" w:firstLineChars="3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跟踪指导我校新教师赵可新、谢瑞芳、孙颖颢、韩蕴老师的常规教学和各种展示课，如今赵可新、孙颖颢老师分别在高一高二担任备课组长；赵可新、谢瑞芳、韩蕴分别担班主任；</w:t>
      </w:r>
      <w:r>
        <w:rPr>
          <w:rFonts w:hint="eastAsia" w:ascii="宋体" w:hAnsi="宋体" w:eastAsia="宋体" w:cs="宋体"/>
          <w:sz w:val="32"/>
          <w:szCs w:val="32"/>
        </w:rPr>
        <w:t>指导</w:t>
      </w:r>
      <w:r>
        <w:rPr>
          <w:rFonts w:hint="eastAsia" w:ascii="宋体" w:hAnsi="宋体" w:eastAsia="宋体" w:cs="宋体"/>
          <w:sz w:val="32"/>
          <w:szCs w:val="32"/>
          <w:lang w:eastAsia="zh-CN"/>
        </w:rPr>
        <w:t>工作室成员</w:t>
      </w:r>
      <w:r>
        <w:rPr>
          <w:rFonts w:hint="eastAsia" w:ascii="宋体" w:hAnsi="宋体" w:eastAsia="宋体" w:cs="宋体"/>
          <w:sz w:val="32"/>
          <w:szCs w:val="32"/>
        </w:rPr>
        <w:t>杨扬老师的课，在辽宁省普通高中生物学学科优质课评比活动中，获得一等奖</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2022 在辽宁省教育厅主办、辽宁师范大学承办的“2022年辽宁省高中教研团队培训班</w:t>
      </w:r>
      <w:bookmarkStart w:id="0" w:name="_GoBack"/>
      <w:bookmarkEnd w:id="0"/>
      <w:r>
        <w:rPr>
          <w:rFonts w:hint="eastAsia" w:ascii="宋体" w:hAnsi="宋体" w:eastAsia="宋体" w:cs="宋体"/>
          <w:sz w:val="32"/>
          <w:szCs w:val="32"/>
          <w:lang w:val="en-US" w:eastAsia="zh-CN"/>
        </w:rPr>
        <w:t>”中，为徒弟孙颖颢的展示课作教学指导</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受众576人； 2022鞍山师范学院学科教学（生物）专业2021级研究生开题报告会，为鞍师研究生做课题指导；2022鞍山师范学院生物科学（师范）专业大会：解答研究生及本科生提出的教学理论及实践问题。</w:t>
      </w:r>
    </w:p>
    <w:p>
      <w:pPr>
        <w:keepNext w:val="0"/>
        <w:keepLines w:val="0"/>
        <w:pageBreakBefore w:val="0"/>
        <w:kinsoku/>
        <w:wordWrap/>
        <w:overflowPunct/>
        <w:topLinePunct w:val="0"/>
        <w:autoSpaceDE/>
        <w:autoSpaceDN/>
        <w:bidi w:val="0"/>
        <w:spacing w:line="360" w:lineRule="auto"/>
        <w:ind w:left="-51" w:right="-51" w:firstLine="964" w:firstLineChars="3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承担培训工作</w:t>
      </w:r>
    </w:p>
    <w:p>
      <w:pPr>
        <w:keepNext w:val="0"/>
        <w:keepLines w:val="0"/>
        <w:pageBreakBefore w:val="0"/>
        <w:widowControl w:val="0"/>
        <w:kinsoku/>
        <w:wordWrap/>
        <w:overflowPunct/>
        <w:topLinePunct w:val="0"/>
        <w:autoSpaceDE/>
        <w:autoSpaceDN/>
        <w:bidi w:val="0"/>
        <w:spacing w:line="360" w:lineRule="auto"/>
        <w:ind w:left="-51" w:right="-51" w:firstLine="960" w:firstLineChars="300"/>
        <w:textAlignment w:val="auto"/>
        <w:rPr>
          <w:rFonts w:hint="eastAsia" w:ascii="宋体" w:hAnsi="宋体" w:eastAsia="宋体" w:cs="宋体"/>
          <w:sz w:val="32"/>
          <w:szCs w:val="32"/>
          <w:lang w:val="en-US" w:eastAsia="zh-CN"/>
        </w:rPr>
      </w:pPr>
      <w:r>
        <w:rPr>
          <w:rFonts w:hint="eastAsia" w:ascii="宋体" w:hAnsi="宋体" w:eastAsia="宋体" w:cs="宋体"/>
          <w:color w:val="000000"/>
          <w:sz w:val="32"/>
          <w:szCs w:val="32"/>
        </w:rPr>
        <w:t>2016鞍山</w:t>
      </w:r>
      <w:r>
        <w:rPr>
          <w:rFonts w:hint="eastAsia" w:ascii="宋体" w:hAnsi="宋体" w:eastAsia="宋体" w:cs="宋体"/>
          <w:color w:val="000000"/>
          <w:sz w:val="32"/>
          <w:szCs w:val="32"/>
          <w:lang w:eastAsia="zh-CN"/>
        </w:rPr>
        <w:t>市</w:t>
      </w:r>
      <w:r>
        <w:rPr>
          <w:rFonts w:hint="eastAsia" w:ascii="宋体" w:hAnsi="宋体" w:eastAsia="宋体" w:cs="宋体"/>
          <w:color w:val="000000"/>
          <w:sz w:val="32"/>
          <w:szCs w:val="32"/>
        </w:rPr>
        <w:t>高中生物学科备课培训会上做《有效教学及教师的专业成长》</w:t>
      </w:r>
      <w:r>
        <w:rPr>
          <w:rFonts w:hint="eastAsia" w:ascii="宋体" w:hAnsi="宋体" w:eastAsia="宋体" w:cs="宋体"/>
          <w:color w:val="000000"/>
          <w:sz w:val="32"/>
          <w:szCs w:val="32"/>
          <w:lang w:eastAsia="zh-CN"/>
        </w:rPr>
        <w:t>讲座；</w:t>
      </w:r>
      <w:r>
        <w:rPr>
          <w:rFonts w:hint="eastAsia" w:ascii="宋体" w:hAnsi="宋体" w:eastAsia="宋体" w:cs="宋体"/>
          <w:sz w:val="32"/>
          <w:szCs w:val="32"/>
          <w:lang w:val="en-US" w:eastAsia="zh-CN"/>
        </w:rPr>
        <w:t>2019鞍山市普通高中学前周生物集备会上</w:t>
      </w:r>
      <w:r>
        <w:rPr>
          <w:rFonts w:hint="eastAsia" w:ascii="宋体" w:hAnsi="宋体" w:eastAsia="宋体" w:cs="宋体"/>
          <w:color w:val="000000"/>
          <w:sz w:val="32"/>
          <w:szCs w:val="32"/>
        </w:rPr>
        <w:t>做</w:t>
      </w:r>
      <w:r>
        <w:rPr>
          <w:rFonts w:hint="eastAsia" w:ascii="宋体" w:hAnsi="宋体" w:eastAsia="宋体" w:cs="宋体"/>
          <w:sz w:val="32"/>
          <w:szCs w:val="32"/>
          <w:lang w:val="en-US" w:eastAsia="zh-CN"/>
        </w:rPr>
        <w:t>“走在幸福的路上—新课标新课改有感”讲座；2022.鞍山市普通高中期初集体备课（生物）会上</w:t>
      </w:r>
      <w:r>
        <w:rPr>
          <w:rFonts w:hint="eastAsia" w:ascii="宋体" w:hAnsi="宋体" w:eastAsia="宋体" w:cs="宋体"/>
          <w:color w:val="000000"/>
          <w:sz w:val="32"/>
          <w:szCs w:val="32"/>
        </w:rPr>
        <w:t>做</w:t>
      </w:r>
      <w:r>
        <w:rPr>
          <w:rFonts w:hint="eastAsia" w:ascii="宋体" w:hAnsi="宋体" w:eastAsia="宋体" w:cs="宋体"/>
          <w:sz w:val="32"/>
          <w:szCs w:val="32"/>
          <w:lang w:val="en-US" w:eastAsia="zh-CN"/>
        </w:rPr>
        <w:t>《指向学科核心素养的有效教学》讲座；2022鞍山师范学院化学与生命科学学院学生线上见习讲座“探究情景化课堂策略下的教学设计”；2022在辽宁省教育厅主办、辽宁师范大学承办的“2022年辽宁省高中教研团队培训班（生物学科） ”中，鞍山市第二十四中生物教研组（高崇娟组长主持）为全省学员作集体教研展示，题目为“聚焦生物学科核心素养 打造高效育人课堂模式”，充分展示了我校及我市先进的教育理念及教学方式和学生学习方式的转变，激起全省高中教研团队576学员的思考和好评。2023 在鞍山师范学院承办的“2023年通辽市、兴安盟初中生物教师国家通用语言文字教育教学能力培训”中，受聘做的初高中生物学衔接课《细胞核的结构和功能》展示课，深受参训130名教师好评。同时为29名教师进行教学设计指导4天，效果显著，深受好评，并建立了微信的联系。</w:t>
      </w:r>
    </w:p>
    <w:p>
      <w:pPr>
        <w:keepNext w:val="0"/>
        <w:keepLines w:val="0"/>
        <w:pageBreakBefore w:val="0"/>
        <w:widowControl w:val="0"/>
        <w:kinsoku/>
        <w:wordWrap/>
        <w:overflowPunct/>
        <w:topLinePunct w:val="0"/>
        <w:autoSpaceDE/>
        <w:autoSpaceDN/>
        <w:bidi w:val="0"/>
        <w:adjustRightInd w:val="0"/>
        <w:snapToGrid w:val="0"/>
        <w:spacing w:line="360" w:lineRule="auto"/>
        <w:ind w:left="-51" w:right="-51"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近五年来，我一直带领校教研组及名师工作室成员，</w:t>
      </w:r>
      <w:r>
        <w:rPr>
          <w:rFonts w:hint="eastAsia" w:ascii="宋体" w:hAnsi="宋体" w:eastAsia="宋体" w:cs="宋体"/>
          <w:sz w:val="32"/>
          <w:szCs w:val="32"/>
          <w:lang w:val="en-US" w:eastAsia="zh-CN"/>
        </w:rPr>
        <w:t>紧紧围绕立德树人的根本任务，依据新课标、依托新教材，以学生为主体将“学科教学”转向“学科育人”，使生物学科真正成为育人的重要载体，发展学生的学科核心素养，使学科完成从“知识本位”到“育人本位”的转换，发挥学科的育人功能。</w:t>
      </w:r>
      <w:r>
        <w:rPr>
          <w:rFonts w:hint="eastAsia" w:ascii="宋体" w:hAnsi="宋体" w:eastAsia="宋体" w:cs="宋体"/>
          <w:sz w:val="32"/>
          <w:szCs w:val="32"/>
          <w:lang w:eastAsia="zh-CN"/>
        </w:rPr>
        <w:t>积极组织有理论有实践高质量的系列研修活动，每次都使成员们如沐春风，余味无穷；</w:t>
      </w:r>
      <w:r>
        <w:rPr>
          <w:rFonts w:hint="eastAsia" w:ascii="宋体" w:hAnsi="宋体" w:eastAsia="宋体" w:cs="宋体"/>
          <w:sz w:val="32"/>
          <w:szCs w:val="32"/>
        </w:rPr>
        <w:t>工作室</w:t>
      </w:r>
      <w:r>
        <w:rPr>
          <w:rFonts w:hint="eastAsia" w:ascii="宋体" w:hAnsi="宋体" w:eastAsia="宋体" w:cs="宋体"/>
          <w:color w:val="auto"/>
          <w:sz w:val="32"/>
          <w:szCs w:val="32"/>
          <w:lang w:eastAsia="zh-CN"/>
        </w:rPr>
        <w:t>已成为</w:t>
      </w:r>
      <w:r>
        <w:rPr>
          <w:rFonts w:hint="eastAsia" w:ascii="宋体" w:hAnsi="宋体" w:eastAsia="宋体" w:cs="宋体"/>
          <w:color w:val="auto"/>
          <w:sz w:val="32"/>
          <w:szCs w:val="32"/>
        </w:rPr>
        <w:t>高中生物专业学习和发展的共同体。工作室成员在各自的</w:t>
      </w:r>
      <w:r>
        <w:rPr>
          <w:rFonts w:hint="eastAsia" w:ascii="宋体" w:hAnsi="宋体" w:eastAsia="宋体" w:cs="宋体"/>
          <w:color w:val="auto"/>
          <w:sz w:val="32"/>
          <w:szCs w:val="32"/>
          <w:lang w:eastAsia="zh-CN"/>
        </w:rPr>
        <w:t>单位</w:t>
      </w:r>
      <w:r>
        <w:rPr>
          <w:rFonts w:hint="eastAsia" w:ascii="宋体" w:hAnsi="宋体" w:eastAsia="宋体" w:cs="宋体"/>
          <w:color w:val="auto"/>
          <w:sz w:val="32"/>
          <w:szCs w:val="32"/>
        </w:rPr>
        <w:t>担负着教育教学重任，</w:t>
      </w:r>
      <w:r>
        <w:rPr>
          <w:rFonts w:hint="eastAsia" w:ascii="宋体" w:hAnsi="宋体" w:eastAsia="宋体" w:cs="宋体"/>
          <w:color w:val="auto"/>
          <w:sz w:val="32"/>
          <w:szCs w:val="32"/>
          <w:lang w:val="en-US" w:eastAsia="zh-CN"/>
        </w:rPr>
        <w:t>发挥着示范引领作用</w:t>
      </w:r>
      <w:r>
        <w:rPr>
          <w:rFonts w:hint="eastAsia" w:ascii="宋体" w:hAnsi="宋体" w:eastAsia="宋体" w:cs="宋体"/>
          <w:color w:val="auto"/>
          <w:sz w:val="32"/>
          <w:szCs w:val="32"/>
        </w:rPr>
        <w:t>。</w:t>
      </w:r>
      <w:r>
        <w:rPr>
          <w:rFonts w:hint="eastAsia" w:ascii="宋体" w:hAnsi="宋体" w:eastAsia="宋体" w:cs="宋体"/>
          <w:color w:val="auto"/>
          <w:sz w:val="32"/>
          <w:szCs w:val="32"/>
          <w:lang w:eastAsia="zh-CN"/>
        </w:rPr>
        <w:t>达到了“培养一个、带动一组、引领一校、辐射一片”的效果。</w:t>
      </w:r>
      <w:r>
        <w:rPr>
          <w:rFonts w:hint="eastAsia" w:ascii="宋体" w:hAnsi="宋体" w:eastAsia="宋体" w:cs="宋体"/>
          <w:sz w:val="32"/>
          <w:szCs w:val="32"/>
          <w:lang w:eastAsia="zh-CN"/>
        </w:rPr>
        <w:t>多次组织、参与</w:t>
      </w:r>
      <w:r>
        <w:rPr>
          <w:rFonts w:hint="eastAsia" w:ascii="宋体" w:hAnsi="宋体" w:eastAsia="宋体" w:cs="宋体"/>
          <w:sz w:val="32"/>
          <w:szCs w:val="32"/>
          <w:lang w:val="en-US" w:eastAsia="zh-CN"/>
        </w:rPr>
        <w:t>鞍山师范学院生物科学本科生及研究生的见习活动。示范、引领作用强、覆盖面广，有较高的影响力，对本市及本省教师综合素质能力提升做出较大贡献。</w:t>
      </w:r>
    </w:p>
    <w:p>
      <w:pPr>
        <w:pStyle w:val="2"/>
        <w:rPr>
          <w:rFonts w:hint="eastAsia"/>
          <w:lang w:val="en-US" w:eastAsia="zh-CN"/>
        </w:rPr>
      </w:pPr>
    </w:p>
    <w:p>
      <w:pPr>
        <w:pStyle w:val="2"/>
        <w:rPr>
          <w:rFonts w:hint="eastAsia"/>
          <w:lang w:val="en-US" w:eastAsia="zh-CN"/>
        </w:rPr>
      </w:pPr>
    </w:p>
    <w:p>
      <w:pPr>
        <w:pStyle w:val="2"/>
        <w:rPr>
          <w:rFonts w:hint="eastAsia"/>
          <w:lang w:val="en-US" w:eastAsia="zh-CN"/>
        </w:rPr>
      </w:pP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Dk1MGVmYzY1MzAyNzBkMWExMDdjMTg0YzEyMzMifQ=="/>
  </w:docVars>
  <w:rsids>
    <w:rsidRoot w:val="00000000"/>
    <w:rsid w:val="72C1493C"/>
    <w:rsid w:val="76A86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left="-50" w:right="-50"/>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after="260" w:line="240" w:lineRule="auto"/>
      <w:outlineLvl w:val="1"/>
    </w:pPr>
    <w:rPr>
      <w:rFonts w:ascii="Arial" w:hAnsi="Arial" w:eastAsia="黑体"/>
      <w:bCs/>
      <w:kern w:val="0"/>
      <w:sz w:val="30"/>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李博LiBo</cp:lastModifiedBy>
  <dcterms:modified xsi:type="dcterms:W3CDTF">2023-08-22T10:04:11Z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74D7EEDA06FE4181ADE463F49503C5D4_12</vt:lpwstr>
  </property>
</Properties>
</file>